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E7944" w14:textId="22441E31" w:rsidR="008B6605" w:rsidRDefault="008B6605" w:rsidP="0074372A">
      <w:pPr>
        <w:spacing w:line="360" w:lineRule="auto"/>
        <w:ind w:left="0" w:firstLine="0"/>
        <w:rPr>
          <w:rFonts w:asciiTheme="minorHAnsi" w:hAnsiTheme="minorHAnsi" w:cs="Arial"/>
        </w:rPr>
      </w:pPr>
    </w:p>
    <w:p w14:paraId="12F623F6" w14:textId="4302859D" w:rsidR="00AB74B8" w:rsidRDefault="00AB74B8" w:rsidP="008B6605">
      <w:pPr>
        <w:spacing w:line="360" w:lineRule="auto"/>
      </w:pPr>
    </w:p>
    <w:p w14:paraId="62ED711D" w14:textId="77777777" w:rsidR="00726D6A" w:rsidRDefault="00726D6A" w:rsidP="008B6605">
      <w:pPr>
        <w:spacing w:line="360" w:lineRule="auto"/>
        <w:rPr>
          <w:rFonts w:asciiTheme="minorHAnsi" w:hAnsiTheme="minorHAnsi" w:cs="Arial"/>
        </w:rPr>
      </w:pPr>
    </w:p>
    <w:p w14:paraId="229E999C" w14:textId="77777777" w:rsidR="00726D6A" w:rsidRDefault="00726D6A" w:rsidP="008B6605">
      <w:pPr>
        <w:spacing w:line="360" w:lineRule="auto"/>
        <w:rPr>
          <w:rFonts w:asciiTheme="minorHAnsi" w:hAnsiTheme="minorHAnsi" w:cs="Arial"/>
        </w:rPr>
      </w:pPr>
    </w:p>
    <w:p w14:paraId="4863B552" w14:textId="77777777" w:rsidR="00CF10FE" w:rsidRDefault="00CF10FE" w:rsidP="008B6605">
      <w:pPr>
        <w:spacing w:line="360" w:lineRule="auto"/>
        <w:rPr>
          <w:rFonts w:asciiTheme="minorHAnsi" w:hAnsiTheme="minorHAnsi" w:cs="Arial"/>
        </w:rPr>
      </w:pPr>
    </w:p>
    <w:p w14:paraId="4E340E27" w14:textId="77777777" w:rsidR="00CF10FE" w:rsidRDefault="00CF10FE" w:rsidP="008B6605">
      <w:pPr>
        <w:spacing w:line="360" w:lineRule="auto"/>
        <w:rPr>
          <w:rFonts w:asciiTheme="minorHAnsi" w:hAnsiTheme="minorHAnsi" w:cs="Arial"/>
        </w:rPr>
      </w:pPr>
    </w:p>
    <w:p w14:paraId="01A921AD" w14:textId="456276EB" w:rsidR="00CF10FE" w:rsidRDefault="006C3593" w:rsidP="008B6605">
      <w:pPr>
        <w:spacing w:line="360" w:lineRule="auto"/>
        <w:rPr>
          <w:rFonts w:asciiTheme="minorHAnsi" w:hAnsiTheme="minorHAnsi" w:cs="Arial"/>
        </w:rPr>
      </w:pPr>
      <w:r>
        <w:rPr>
          <w:rFonts w:asciiTheme="minorHAnsi" w:hAnsiTheme="minorHAnsi" w:cs="Arial"/>
          <w:noProof/>
        </w:rPr>
        <w:drawing>
          <wp:anchor distT="0" distB="0" distL="114300" distR="114300" simplePos="0" relativeHeight="251658240" behindDoc="0" locked="0" layoutInCell="1" allowOverlap="1" wp14:anchorId="15CFA7ED" wp14:editId="6EABC945">
            <wp:simplePos x="0" y="0"/>
            <wp:positionH relativeFrom="margin">
              <wp:align>center</wp:align>
            </wp:positionH>
            <wp:positionV relativeFrom="paragraph">
              <wp:posOffset>348615</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p>
    <w:p w14:paraId="7B0CAD39" w14:textId="3A97EF90" w:rsidR="00CF10FE" w:rsidRDefault="00CF10FE" w:rsidP="008B6605">
      <w:pPr>
        <w:spacing w:line="360" w:lineRule="auto"/>
        <w:rPr>
          <w:rFonts w:asciiTheme="minorHAnsi" w:hAnsiTheme="minorHAnsi" w:cs="Arial"/>
        </w:rPr>
      </w:pPr>
    </w:p>
    <w:p w14:paraId="41FF41AE" w14:textId="447E8934" w:rsidR="00726D6A" w:rsidRDefault="00726D6A" w:rsidP="008B6605">
      <w:pPr>
        <w:spacing w:line="360" w:lineRule="auto"/>
        <w:rPr>
          <w:rFonts w:asciiTheme="minorHAnsi" w:hAnsiTheme="minorHAnsi" w:cs="Arial"/>
        </w:rPr>
      </w:pPr>
    </w:p>
    <w:p w14:paraId="0FC3B9DA" w14:textId="77777777" w:rsidR="00AB74B8" w:rsidRPr="009279A5" w:rsidRDefault="00AB74B8" w:rsidP="008B6605">
      <w:pPr>
        <w:spacing w:line="360" w:lineRule="auto"/>
        <w:rPr>
          <w:rFonts w:asciiTheme="minorHAnsi" w:hAnsiTheme="minorHAnsi" w:cs="Arial"/>
        </w:rPr>
      </w:pPr>
    </w:p>
    <w:p w14:paraId="26FF29E1" w14:textId="15267022" w:rsidR="008B6605" w:rsidRPr="009279A5" w:rsidRDefault="006C3593" w:rsidP="52330450">
      <w:pPr>
        <w:spacing w:line="360" w:lineRule="auto"/>
        <w:jc w:val="center"/>
        <w:rPr>
          <w:rFonts w:asciiTheme="minorHAnsi" w:hAnsiTheme="minorHAnsi" w:cs="Arial"/>
          <w:sz w:val="36"/>
          <w:szCs w:val="36"/>
        </w:rPr>
      </w:pPr>
      <w:r w:rsidRPr="006C3593">
        <w:rPr>
          <w:rFonts w:asciiTheme="minorHAnsi" w:hAnsiTheme="minorHAnsi" w:cs="Arial"/>
          <w:sz w:val="36"/>
          <w:szCs w:val="36"/>
        </w:rPr>
        <w:t xml:space="preserve">Laois and </w:t>
      </w:r>
      <w:r>
        <w:rPr>
          <w:rFonts w:asciiTheme="minorHAnsi" w:hAnsiTheme="minorHAnsi" w:cs="Arial"/>
          <w:sz w:val="36"/>
          <w:szCs w:val="36"/>
        </w:rPr>
        <w:t>O</w:t>
      </w:r>
      <w:r w:rsidRPr="006C3593">
        <w:rPr>
          <w:rFonts w:asciiTheme="minorHAnsi" w:hAnsiTheme="minorHAnsi" w:cs="Arial"/>
          <w:sz w:val="36"/>
          <w:szCs w:val="36"/>
        </w:rPr>
        <w:t>ffaly</w:t>
      </w:r>
      <w:r w:rsidR="00210E48">
        <w:rPr>
          <w:rFonts w:asciiTheme="minorHAnsi" w:hAnsiTheme="minorHAnsi" w:cs="Arial"/>
          <w:sz w:val="36"/>
          <w:szCs w:val="36"/>
        </w:rPr>
        <w:t xml:space="preserve"> </w:t>
      </w:r>
      <w:r w:rsidR="008B6605" w:rsidRPr="52330450">
        <w:rPr>
          <w:rFonts w:asciiTheme="minorHAnsi" w:hAnsiTheme="minorHAnsi" w:cs="Arial"/>
          <w:sz w:val="36"/>
          <w:szCs w:val="36"/>
        </w:rPr>
        <w:t>Education &amp; Training Board</w:t>
      </w:r>
    </w:p>
    <w:p w14:paraId="25F6601A" w14:textId="33807261" w:rsidR="008B6605" w:rsidRPr="009279A5" w:rsidRDefault="008B6605" w:rsidP="008B6605">
      <w:pPr>
        <w:spacing w:line="360" w:lineRule="auto"/>
        <w:jc w:val="center"/>
        <w:rPr>
          <w:rFonts w:asciiTheme="minorHAnsi" w:hAnsiTheme="minorHAnsi" w:cs="Arial"/>
          <w:sz w:val="36"/>
          <w:szCs w:val="36"/>
        </w:rPr>
      </w:pPr>
      <w:r w:rsidRPr="009279A5">
        <w:rPr>
          <w:rFonts w:asciiTheme="minorHAnsi" w:hAnsiTheme="minorHAnsi" w:cs="Arial"/>
          <w:sz w:val="36"/>
          <w:szCs w:val="36"/>
        </w:rPr>
        <w:t>Module for</w:t>
      </w:r>
    </w:p>
    <w:p w14:paraId="77D1843B" w14:textId="6F473FD6" w:rsidR="008B6605" w:rsidRPr="0013187C" w:rsidRDefault="003F4AF0" w:rsidP="008B6605">
      <w:pPr>
        <w:spacing w:line="360" w:lineRule="auto"/>
        <w:jc w:val="center"/>
        <w:rPr>
          <w:rFonts w:asciiTheme="minorHAnsi" w:hAnsiTheme="minorHAnsi" w:cs="Arial"/>
          <w:b/>
          <w:bCs/>
          <w:sz w:val="36"/>
          <w:szCs w:val="36"/>
        </w:rPr>
      </w:pPr>
      <w:r w:rsidRPr="0013187C">
        <w:rPr>
          <w:rFonts w:asciiTheme="minorHAnsi" w:hAnsiTheme="minorHAnsi" w:cs="Arial"/>
          <w:b/>
          <w:bCs/>
          <w:sz w:val="36"/>
          <w:szCs w:val="36"/>
        </w:rPr>
        <w:t>Payroll Manual and Computerised</w:t>
      </w:r>
    </w:p>
    <w:p w14:paraId="65FEEC44" w14:textId="77777777" w:rsidR="006230CE" w:rsidRDefault="008B6605" w:rsidP="008B6605">
      <w:pPr>
        <w:spacing w:line="360" w:lineRule="auto"/>
        <w:jc w:val="center"/>
        <w:rPr>
          <w:rFonts w:asciiTheme="minorHAnsi" w:hAnsiTheme="minorHAnsi" w:cs="Arial"/>
          <w:sz w:val="36"/>
          <w:szCs w:val="36"/>
        </w:rPr>
      </w:pPr>
      <w:r w:rsidRPr="009279A5">
        <w:rPr>
          <w:rFonts w:asciiTheme="minorHAnsi" w:hAnsiTheme="minorHAnsi" w:cs="Arial"/>
          <w:sz w:val="36"/>
          <w:szCs w:val="36"/>
        </w:rPr>
        <w:t xml:space="preserve">Leading </w:t>
      </w:r>
      <w:r w:rsidR="00727E32" w:rsidRPr="009279A5">
        <w:rPr>
          <w:rFonts w:asciiTheme="minorHAnsi" w:hAnsiTheme="minorHAnsi" w:cs="Arial"/>
          <w:sz w:val="36"/>
          <w:szCs w:val="36"/>
        </w:rPr>
        <w:t>to</w:t>
      </w:r>
      <w:r w:rsidR="00727E32" w:rsidRPr="00727E32">
        <w:rPr>
          <w:rFonts w:asciiTheme="minorHAnsi" w:hAnsiTheme="minorHAnsi" w:cs="Arial"/>
          <w:sz w:val="36"/>
          <w:szCs w:val="36"/>
        </w:rPr>
        <w:t xml:space="preserve"> </w:t>
      </w:r>
    </w:p>
    <w:p w14:paraId="3BCAD3E1" w14:textId="5A8578F2" w:rsidR="008B6605" w:rsidRDefault="006C3593" w:rsidP="008B6605">
      <w:pPr>
        <w:spacing w:line="360" w:lineRule="auto"/>
        <w:jc w:val="center"/>
        <w:rPr>
          <w:rFonts w:asciiTheme="minorHAnsi" w:hAnsiTheme="minorHAnsi" w:cs="Arial"/>
          <w:b/>
          <w:bCs/>
          <w:sz w:val="32"/>
          <w:szCs w:val="32"/>
        </w:rPr>
      </w:pPr>
      <w:r w:rsidRPr="006230CE">
        <w:rPr>
          <w:rFonts w:asciiTheme="minorHAnsi" w:hAnsiTheme="minorHAnsi" w:cs="Arial"/>
          <w:b/>
          <w:bCs/>
          <w:sz w:val="32"/>
          <w:szCs w:val="32"/>
        </w:rPr>
        <w:t>5N1546</w:t>
      </w:r>
      <w:r>
        <w:rPr>
          <w:rFonts w:asciiTheme="minorHAnsi" w:hAnsiTheme="minorHAnsi" w:cs="Arial"/>
          <w:b/>
          <w:bCs/>
          <w:sz w:val="32"/>
          <w:szCs w:val="32"/>
        </w:rPr>
        <w:t xml:space="preserve"> </w:t>
      </w:r>
      <w:r w:rsidR="006230CE" w:rsidRPr="006230CE">
        <w:rPr>
          <w:rFonts w:asciiTheme="minorHAnsi" w:hAnsiTheme="minorHAnsi" w:cs="Arial"/>
          <w:b/>
          <w:bCs/>
          <w:sz w:val="32"/>
          <w:szCs w:val="32"/>
        </w:rPr>
        <w:t xml:space="preserve">Payroll Manual and Computerised </w:t>
      </w:r>
    </w:p>
    <w:p w14:paraId="4D7DCFD4" w14:textId="7B574161" w:rsidR="006C3593" w:rsidRPr="006230CE" w:rsidRDefault="006C3593" w:rsidP="008B6605">
      <w:pPr>
        <w:spacing w:line="360" w:lineRule="auto"/>
        <w:jc w:val="center"/>
        <w:rPr>
          <w:rFonts w:asciiTheme="minorHAnsi" w:hAnsiTheme="minorHAnsi" w:cs="Arial"/>
          <w:sz w:val="32"/>
          <w:szCs w:val="32"/>
        </w:rPr>
      </w:pPr>
      <w:r>
        <w:rPr>
          <w:rFonts w:asciiTheme="minorHAnsi" w:hAnsiTheme="minorHAnsi" w:cs="Arial"/>
          <w:b/>
          <w:bCs/>
          <w:sz w:val="32"/>
          <w:szCs w:val="32"/>
        </w:rPr>
        <w:t>Sept 2025</w:t>
      </w:r>
    </w:p>
    <w:p w14:paraId="18243118" w14:textId="77777777" w:rsidR="0013187C" w:rsidRDefault="008B6605" w:rsidP="261BFD2D">
      <w:pPr>
        <w:spacing w:after="120"/>
        <w:ind w:left="0" w:firstLine="0"/>
        <w:jc w:val="center"/>
        <w:rPr>
          <w:rFonts w:asciiTheme="minorHAnsi" w:hAnsiTheme="minorHAnsi" w:cs="Arial"/>
        </w:rPr>
      </w:pPr>
      <w:r w:rsidRPr="261BFD2D">
        <w:rPr>
          <w:rFonts w:asciiTheme="minorHAnsi" w:hAnsiTheme="minorHAnsi" w:cs="Arial"/>
        </w:rPr>
        <w:t xml:space="preserve">  </w:t>
      </w:r>
    </w:p>
    <w:p w14:paraId="1707A307" w14:textId="77777777" w:rsidR="0013187C" w:rsidRDefault="0013187C" w:rsidP="261BFD2D">
      <w:pPr>
        <w:spacing w:after="120"/>
        <w:ind w:left="0" w:firstLine="0"/>
        <w:jc w:val="center"/>
        <w:rPr>
          <w:rFonts w:cs="Arial"/>
          <w:b/>
          <w:bCs/>
          <w:sz w:val="28"/>
          <w:szCs w:val="28"/>
        </w:rPr>
      </w:pPr>
    </w:p>
    <w:p w14:paraId="380143E0" w14:textId="3F7C1A3E" w:rsidR="008B6605" w:rsidRPr="009279A5" w:rsidRDefault="008B6605" w:rsidP="261BFD2D">
      <w:pPr>
        <w:spacing w:after="120"/>
        <w:ind w:left="0" w:firstLine="0"/>
        <w:jc w:val="center"/>
      </w:pPr>
      <w:r w:rsidRPr="009279A5">
        <w:rPr>
          <w:b/>
          <w:bCs/>
          <w:sz w:val="28"/>
          <w:szCs w:val="28"/>
        </w:rPr>
        <w:t>Revision Update History</w:t>
      </w:r>
    </w:p>
    <w:tbl>
      <w:tblPr>
        <w:tblW w:w="0" w:type="auto"/>
        <w:tblLayout w:type="fixed"/>
        <w:tblLook w:val="04A0" w:firstRow="1" w:lastRow="0" w:firstColumn="1" w:lastColumn="0" w:noHBand="0" w:noVBand="1"/>
      </w:tblPr>
      <w:tblGrid>
        <w:gridCol w:w="2994"/>
        <w:gridCol w:w="2995"/>
        <w:gridCol w:w="3640"/>
      </w:tblGrid>
      <w:tr w:rsidR="008B6605" w:rsidRPr="009279A5" w14:paraId="5854A240" w14:textId="77777777" w:rsidTr="007E2632">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395ABE3" w14:textId="77777777" w:rsidR="008B6605" w:rsidRPr="009279A5" w:rsidRDefault="008B6605" w:rsidP="00161534">
            <w:pPr>
              <w:spacing w:after="120"/>
              <w:jc w:val="center"/>
            </w:pPr>
            <w:r w:rsidRPr="009279A5">
              <w:rPr>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3FEFF031" w14:textId="77777777" w:rsidR="008B6605" w:rsidRPr="009279A5" w:rsidRDefault="008B6605" w:rsidP="00161534">
            <w:pPr>
              <w:spacing w:after="120"/>
              <w:jc w:val="center"/>
            </w:pPr>
            <w:r w:rsidRPr="009279A5">
              <w:rPr>
                <w:b/>
                <w:bCs/>
                <w:sz w:val="28"/>
                <w:szCs w:val="28"/>
              </w:rPr>
              <w:t>Date</w:t>
            </w:r>
          </w:p>
        </w:tc>
        <w:tc>
          <w:tcPr>
            <w:tcW w:w="3640" w:type="dxa"/>
            <w:tcBorders>
              <w:top w:val="single" w:sz="8" w:space="0" w:color="auto"/>
              <w:left w:val="single" w:sz="8" w:space="0" w:color="auto"/>
              <w:bottom w:val="single" w:sz="8" w:space="0" w:color="auto"/>
              <w:right w:val="single" w:sz="8" w:space="0" w:color="auto"/>
            </w:tcBorders>
            <w:tcMar>
              <w:left w:w="108" w:type="dxa"/>
              <w:right w:w="108" w:type="dxa"/>
            </w:tcMar>
          </w:tcPr>
          <w:p w14:paraId="72DE61A3" w14:textId="77777777" w:rsidR="008B6605" w:rsidRPr="009279A5" w:rsidRDefault="008B6605" w:rsidP="00161534">
            <w:pPr>
              <w:spacing w:after="120"/>
              <w:jc w:val="center"/>
            </w:pPr>
            <w:r w:rsidRPr="009279A5">
              <w:rPr>
                <w:b/>
                <w:bCs/>
                <w:sz w:val="28"/>
                <w:szCs w:val="28"/>
              </w:rPr>
              <w:t>Revision Summary</w:t>
            </w:r>
          </w:p>
        </w:tc>
      </w:tr>
      <w:tr w:rsidR="00471A53" w:rsidRPr="009279A5" w14:paraId="5C79931E" w14:textId="77777777" w:rsidTr="007E2632">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0A585FE0" w14:textId="4AD41BBB" w:rsidR="00471A53" w:rsidRPr="009279A5" w:rsidRDefault="00471A53" w:rsidP="28CBE74B">
            <w:pPr>
              <w:spacing w:after="120"/>
              <w:jc w:val="center"/>
              <w:rPr>
                <w:sz w:val="28"/>
                <w:szCs w:val="28"/>
              </w:rPr>
            </w:pPr>
            <w:r w:rsidRPr="28CBE74B">
              <w:rPr>
                <w:sz w:val="28"/>
                <w:szCs w:val="28"/>
              </w:rPr>
              <w:t xml:space="preserve"> </w:t>
            </w:r>
            <w:r w:rsidR="006C3593">
              <w:rPr>
                <w:sz w:val="28"/>
                <w:szCs w:val="28"/>
              </w:rPr>
              <w:t>1</w:t>
            </w:r>
            <w:r w:rsidR="70556E65" w:rsidRPr="28CBE74B">
              <w:rPr>
                <w:sz w:val="28"/>
                <w:szCs w:val="28"/>
              </w:rPr>
              <w:t>.0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B62BB8F" w14:textId="69E4550F" w:rsidR="00471A53" w:rsidRPr="005A76C2" w:rsidRDefault="006C3593" w:rsidP="00471A53">
            <w:pPr>
              <w:spacing w:after="120"/>
              <w:jc w:val="center"/>
            </w:pPr>
            <w:r>
              <w:rPr>
                <w:sz w:val="28"/>
                <w:szCs w:val="28"/>
              </w:rPr>
              <w:t>01/09/</w:t>
            </w:r>
            <w:r w:rsidR="00471A53" w:rsidRPr="0015137C">
              <w:rPr>
                <w:sz w:val="28"/>
                <w:szCs w:val="28"/>
              </w:rPr>
              <w:t xml:space="preserve">2025 </w:t>
            </w:r>
          </w:p>
        </w:tc>
        <w:tc>
          <w:tcPr>
            <w:tcW w:w="3640" w:type="dxa"/>
            <w:tcBorders>
              <w:top w:val="single" w:sz="8" w:space="0" w:color="auto"/>
              <w:left w:val="single" w:sz="8" w:space="0" w:color="auto"/>
              <w:bottom w:val="single" w:sz="8" w:space="0" w:color="auto"/>
              <w:right w:val="single" w:sz="8" w:space="0" w:color="auto"/>
            </w:tcBorders>
            <w:tcMar>
              <w:left w:w="108" w:type="dxa"/>
              <w:right w:w="108" w:type="dxa"/>
            </w:tcMar>
          </w:tcPr>
          <w:p w14:paraId="15C25D14" w14:textId="34CFC082" w:rsidR="00471A53" w:rsidRPr="007E2632" w:rsidRDefault="006C3593" w:rsidP="007E2632">
            <w:pPr>
              <w:spacing w:after="120"/>
              <w:jc w:val="center"/>
              <w:rPr>
                <w:sz w:val="28"/>
                <w:szCs w:val="28"/>
              </w:rPr>
            </w:pPr>
            <w:r>
              <w:rPr>
                <w:sz w:val="28"/>
                <w:szCs w:val="28"/>
              </w:rPr>
              <w:t>Fina</w:t>
            </w:r>
            <w:r w:rsidR="007E2632">
              <w:rPr>
                <w:sz w:val="28"/>
                <w:szCs w:val="28"/>
              </w:rPr>
              <w:t>l Descriptor</w:t>
            </w:r>
            <w:r w:rsidR="00471A53" w:rsidRPr="0015137C">
              <w:rPr>
                <w:sz w:val="28"/>
                <w:szCs w:val="28"/>
              </w:rPr>
              <w:t xml:space="preserve"> </w:t>
            </w:r>
          </w:p>
        </w:tc>
      </w:tr>
    </w:tbl>
    <w:p w14:paraId="338D875A" w14:textId="467896CA" w:rsidR="008B6605" w:rsidRPr="009279A5" w:rsidRDefault="008B6605" w:rsidP="008B6605">
      <w:pPr>
        <w:spacing w:line="360" w:lineRule="auto"/>
        <w:rPr>
          <w:rFonts w:asciiTheme="minorHAnsi" w:hAnsiTheme="minorHAnsi" w:cs="Arial"/>
        </w:rPr>
      </w:pPr>
    </w:p>
    <w:p w14:paraId="5B83B806" w14:textId="77777777" w:rsidR="00B13F83" w:rsidRDefault="00B13F83">
      <w:pPr>
        <w:spacing w:after="160" w:line="259" w:lineRule="auto"/>
        <w:ind w:left="0" w:firstLine="0"/>
        <w:rPr>
          <w:rFonts w:asciiTheme="minorHAnsi" w:hAnsiTheme="minorHAnsi" w:cs="Arial"/>
        </w:rPr>
      </w:pPr>
      <w:r>
        <w:rPr>
          <w:rFonts w:asciiTheme="minorHAnsi" w:hAnsiTheme="minorHAnsi" w:cs="Arial"/>
        </w:rPr>
        <w:t xml:space="preserve"> </w:t>
      </w:r>
    </w:p>
    <w:p w14:paraId="1B3D8DDD" w14:textId="6B86F172" w:rsidR="008B6605" w:rsidRPr="009279A5" w:rsidRDefault="00B13F83" w:rsidP="32699A6A">
      <w:pPr>
        <w:spacing w:after="160" w:line="259" w:lineRule="auto"/>
        <w:ind w:left="0" w:firstLine="0"/>
        <w:rPr>
          <w:rFonts w:asciiTheme="minorHAnsi" w:hAnsiTheme="minorHAnsi" w:cs="Arial"/>
        </w:rPr>
      </w:pPr>
      <w:r w:rsidRPr="32699A6A">
        <w:rPr>
          <w:rFonts w:asciiTheme="minorHAnsi" w:hAnsiTheme="minorHAnsi" w:cs="Arial"/>
        </w:rPr>
        <w:t xml:space="preserve">                                     </w:t>
      </w:r>
      <w:r w:rsidR="008B6605" w:rsidRPr="32699A6A">
        <w:rPr>
          <w:rFonts w:asciiTheme="minorHAnsi" w:hAnsiTheme="minorHAnsi" w:cs="Arial"/>
        </w:rPr>
        <w:br w:type="page"/>
      </w:r>
    </w:p>
    <w:p w14:paraId="039A80F4" w14:textId="77777777" w:rsidR="008B6605" w:rsidRPr="00A25967" w:rsidRDefault="008B6605" w:rsidP="006C2B29">
      <w:pPr>
        <w:pStyle w:val="Heading1"/>
      </w:pPr>
      <w:r w:rsidRPr="00A25967">
        <w:lastRenderedPageBreak/>
        <w:t xml:space="preserve">Introduction </w:t>
      </w:r>
    </w:p>
    <w:p w14:paraId="3B4CCA5E" w14:textId="0D92A8E8" w:rsidR="008B6605" w:rsidRDefault="00E3791E" w:rsidP="001B44A4">
      <w:pPr>
        <w:spacing w:line="360" w:lineRule="auto"/>
        <w:ind w:left="0" w:firstLine="0"/>
        <w:rPr>
          <w:rFonts w:asciiTheme="minorHAnsi" w:hAnsiTheme="minorHAnsi" w:cs="Arial"/>
        </w:rPr>
      </w:pPr>
      <w:r w:rsidRPr="00E3791E">
        <w:rPr>
          <w:rFonts w:asciiTheme="minorHAnsi" w:hAnsiTheme="minorHAnsi" w:cs="Arial"/>
        </w:rPr>
        <w:t>This module may be delivered as a standalone module leading to certification in a Common Awards System (CAS) minor award. It may also be delivered as part of an overall validated programme leading to a QQI major or special purpose award.   </w:t>
      </w:r>
    </w:p>
    <w:p w14:paraId="64FF3737" w14:textId="77777777" w:rsidR="001B44A4" w:rsidRDefault="001B44A4" w:rsidP="008B6605">
      <w:pPr>
        <w:spacing w:line="360" w:lineRule="auto"/>
        <w:rPr>
          <w:rFonts w:asciiTheme="minorHAnsi" w:hAnsiTheme="minorHAnsi" w:cs="Arial"/>
        </w:rPr>
      </w:pPr>
    </w:p>
    <w:p w14:paraId="5453D2ED" w14:textId="6BE121DA" w:rsidR="001B44A4" w:rsidRDefault="001B44A4" w:rsidP="008B6605">
      <w:pPr>
        <w:spacing w:line="360" w:lineRule="auto"/>
        <w:rPr>
          <w:rFonts w:asciiTheme="minorHAnsi" w:hAnsiTheme="minorHAnsi" w:cs="Arial"/>
        </w:rPr>
      </w:pPr>
      <w:r w:rsidRPr="001B44A4">
        <w:rPr>
          <w:rFonts w:asciiTheme="minorHAnsi" w:hAnsiTheme="minorHAnsi" w:cs="Arial"/>
        </w:rPr>
        <w:t xml:space="preserve">The educator </w:t>
      </w:r>
      <w:r w:rsidRPr="001B44A4">
        <w:rPr>
          <w:rFonts w:asciiTheme="minorHAnsi" w:hAnsiTheme="minorHAnsi" w:cs="Arial"/>
          <w:vertAlign w:val="superscript"/>
        </w:rPr>
        <w:t>1</w:t>
      </w:r>
      <w:r w:rsidRPr="001B44A4">
        <w:rPr>
          <w:rFonts w:asciiTheme="minorHAnsi" w:hAnsiTheme="minorHAnsi" w:cs="Arial"/>
        </w:rPr>
        <w:t xml:space="preserve">should familiarise themselves with the information contained in </w:t>
      </w:r>
      <w:r w:rsidR="006C3593">
        <w:rPr>
          <w:rFonts w:asciiTheme="minorHAnsi" w:hAnsiTheme="minorHAnsi" w:cs="Arial"/>
        </w:rPr>
        <w:t>L</w:t>
      </w:r>
      <w:r w:rsidR="006C3593" w:rsidRPr="006C3593">
        <w:rPr>
          <w:rFonts w:asciiTheme="minorHAnsi" w:hAnsiTheme="minorHAnsi" w:cs="Arial"/>
        </w:rPr>
        <w:t xml:space="preserve">aois and </w:t>
      </w:r>
      <w:r w:rsidR="006C3593">
        <w:rPr>
          <w:rFonts w:asciiTheme="minorHAnsi" w:hAnsiTheme="minorHAnsi" w:cs="Arial"/>
        </w:rPr>
        <w:t>O</w:t>
      </w:r>
      <w:r w:rsidR="006C3593" w:rsidRPr="006C3593">
        <w:rPr>
          <w:rFonts w:asciiTheme="minorHAnsi" w:hAnsiTheme="minorHAnsi" w:cs="Arial"/>
        </w:rPr>
        <w:t>ffaly</w:t>
      </w:r>
      <w:r w:rsidRPr="001B44A4">
        <w:rPr>
          <w:rFonts w:asciiTheme="minorHAnsi" w:hAnsiTheme="minorHAnsi" w:cs="Arial"/>
        </w:rPr>
        <w:t xml:space="preserve"> Education &amp; Training Board’s programme descriptor for the relevant validated programme prior to delivering this module.    </w:t>
      </w:r>
    </w:p>
    <w:p w14:paraId="2A994CAD" w14:textId="2C847D98" w:rsidR="475BEFFC" w:rsidRPr="009279A5" w:rsidRDefault="475BEFFC" w:rsidP="00DF2C99">
      <w:pPr>
        <w:spacing w:line="360" w:lineRule="auto"/>
        <w:ind w:left="0" w:firstLine="0"/>
        <w:rPr>
          <w:rFonts w:asciiTheme="minorHAnsi" w:hAnsiTheme="minorHAnsi" w:cs="Arial"/>
        </w:rPr>
      </w:pPr>
    </w:p>
    <w:p w14:paraId="661F33E7" w14:textId="462E8A4D" w:rsidR="008B6605" w:rsidRPr="009279A5" w:rsidRDefault="008B6605" w:rsidP="008B6605">
      <w:pPr>
        <w:spacing w:line="360" w:lineRule="auto"/>
        <w:rPr>
          <w:rFonts w:asciiTheme="minorHAnsi" w:hAnsiTheme="minorHAnsi" w:cs="Arial"/>
        </w:rPr>
      </w:pPr>
      <w:r w:rsidRPr="009279A5">
        <w:rPr>
          <w:rFonts w:asciiTheme="minorHAnsi" w:hAnsiTheme="minorHAnsi" w:cs="Arial"/>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8B6605" w:rsidRPr="001B44A4" w14:paraId="13809B32" w14:textId="77777777" w:rsidTr="64778E9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20683" w14:textId="027C87C4" w:rsidR="008B6605" w:rsidRPr="001B44A4" w:rsidRDefault="008B6605" w:rsidP="00B23797">
            <w:pPr>
              <w:spacing w:after="0" w:line="276" w:lineRule="auto"/>
              <w:ind w:left="0" w:firstLine="0"/>
              <w:rPr>
                <w:rFonts w:asciiTheme="minorHAnsi" w:hAnsiTheme="minorHAnsi"/>
              </w:rPr>
            </w:pPr>
            <w:r w:rsidRPr="001B44A4">
              <w:rPr>
                <w:rFonts w:asciiTheme="minorHAnsi" w:hAnsiTheme="minorHAnsi"/>
              </w:rPr>
              <w:t>1.</w:t>
            </w:r>
            <w:r w:rsidRPr="001B44A4">
              <w:rPr>
                <w:rFonts w:asciiTheme="minorHAnsi" w:eastAsia="Arial" w:hAnsiTheme="minorHAnsi" w:cs="Arial"/>
              </w:rPr>
              <w:t xml:space="preserve"> </w:t>
            </w:r>
            <w:r w:rsidRPr="001B44A4">
              <w:rPr>
                <w:rFonts w:asciiTheme="minorHAnsi" w:hAnsiTheme="minorHAnsi"/>
              </w:rPr>
              <w:t xml:space="preserve">Title of Module </w:t>
            </w:r>
          </w:p>
        </w:tc>
      </w:tr>
      <w:tr w:rsidR="008B6605" w:rsidRPr="001B44A4" w14:paraId="59BF3304" w14:textId="77777777" w:rsidTr="64778E9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E8B34" w14:textId="77777777" w:rsidR="008B6605" w:rsidRPr="001B44A4" w:rsidRDefault="008B6605" w:rsidP="00B23797">
            <w:pPr>
              <w:spacing w:after="0" w:line="276" w:lineRule="auto"/>
              <w:ind w:left="0" w:firstLine="0"/>
              <w:rPr>
                <w:rFonts w:asciiTheme="minorHAnsi" w:hAnsiTheme="minorHAnsi"/>
              </w:rPr>
            </w:pPr>
            <w:r w:rsidRPr="001B44A4">
              <w:rPr>
                <w:rFonts w:asciiTheme="minorHAnsi" w:hAnsiTheme="minorHAnsi"/>
              </w:rPr>
              <w:t>2.</w:t>
            </w:r>
            <w:r w:rsidRPr="001B44A4">
              <w:rPr>
                <w:rFonts w:asciiTheme="minorHAnsi" w:eastAsia="Arial" w:hAnsiTheme="minorHAnsi" w:cs="Arial"/>
              </w:rPr>
              <w:t xml:space="preserve"> </w:t>
            </w:r>
            <w:r w:rsidRPr="001B44A4">
              <w:rPr>
                <w:rFonts w:asciiTheme="minorHAnsi" w:hAnsiTheme="minorHAnsi"/>
              </w:rPr>
              <w:t xml:space="preserve">QQI Component Title and Code </w:t>
            </w:r>
          </w:p>
        </w:tc>
      </w:tr>
      <w:tr w:rsidR="008B6605" w:rsidRPr="001B44A4" w14:paraId="19EA0B65" w14:textId="77777777" w:rsidTr="64778E97">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4F43A" w14:textId="43F1B555" w:rsidR="008B6605" w:rsidRPr="001B44A4" w:rsidRDefault="008B6605" w:rsidP="00B23797">
            <w:pPr>
              <w:spacing w:after="0" w:line="276" w:lineRule="auto"/>
              <w:ind w:left="0" w:firstLine="0"/>
              <w:rPr>
                <w:rFonts w:asciiTheme="minorHAnsi" w:hAnsiTheme="minorHAnsi"/>
              </w:rPr>
            </w:pPr>
            <w:r w:rsidRPr="001B44A4">
              <w:rPr>
                <w:rFonts w:asciiTheme="minorHAnsi" w:hAnsiTheme="minorHAnsi"/>
              </w:rPr>
              <w:t>3.</w:t>
            </w:r>
            <w:r w:rsidRPr="001B44A4">
              <w:rPr>
                <w:rFonts w:asciiTheme="minorHAnsi" w:eastAsia="Arial" w:hAnsiTheme="minorHAnsi" w:cs="Arial"/>
              </w:rPr>
              <w:t xml:space="preserve"> </w:t>
            </w:r>
            <w:r w:rsidR="003F2057" w:rsidRPr="001B44A4">
              <w:rPr>
                <w:rFonts w:asciiTheme="minorHAnsi" w:hAnsiTheme="minorHAnsi"/>
              </w:rPr>
              <w:t>Credit Value of module</w:t>
            </w:r>
          </w:p>
        </w:tc>
      </w:tr>
      <w:tr w:rsidR="008B6605" w:rsidRPr="001B44A4" w14:paraId="71CC56A3" w14:textId="77777777" w:rsidTr="64778E9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EF9E" w14:textId="60FDA634" w:rsidR="008B6605" w:rsidRPr="001B44A4" w:rsidRDefault="008B6605" w:rsidP="00B23797">
            <w:pPr>
              <w:spacing w:after="0" w:line="276" w:lineRule="auto"/>
              <w:ind w:left="0" w:firstLine="0"/>
              <w:rPr>
                <w:rFonts w:asciiTheme="minorHAnsi" w:hAnsiTheme="minorHAnsi"/>
              </w:rPr>
            </w:pPr>
            <w:r w:rsidRPr="001B44A4">
              <w:rPr>
                <w:rFonts w:asciiTheme="minorHAnsi" w:hAnsiTheme="minorHAnsi"/>
              </w:rPr>
              <w:t>4.</w:t>
            </w:r>
            <w:r w:rsidRPr="001B44A4">
              <w:rPr>
                <w:rFonts w:asciiTheme="minorHAnsi" w:eastAsia="Arial" w:hAnsiTheme="minorHAnsi" w:cs="Arial"/>
              </w:rPr>
              <w:t xml:space="preserve"> </w:t>
            </w:r>
            <w:r w:rsidR="003F2057" w:rsidRPr="001B44A4">
              <w:rPr>
                <w:rFonts w:asciiTheme="minorHAnsi" w:hAnsiTheme="minorHAnsi"/>
              </w:rPr>
              <w:t>Duration in hours</w:t>
            </w:r>
          </w:p>
        </w:tc>
      </w:tr>
      <w:tr w:rsidR="008B6605" w:rsidRPr="001B44A4" w14:paraId="6535952A" w14:textId="77777777" w:rsidTr="64778E97">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4AE0A" w14:textId="77777777" w:rsidR="008B6605" w:rsidRPr="001B44A4" w:rsidRDefault="008B6605" w:rsidP="00B23797">
            <w:pPr>
              <w:spacing w:after="0" w:line="276" w:lineRule="auto"/>
              <w:ind w:left="0" w:firstLine="0"/>
              <w:rPr>
                <w:rFonts w:asciiTheme="minorHAnsi" w:hAnsiTheme="minorHAnsi"/>
              </w:rPr>
            </w:pPr>
            <w:r w:rsidRPr="001B44A4">
              <w:rPr>
                <w:rFonts w:asciiTheme="minorHAnsi" w:hAnsiTheme="minorHAnsi"/>
              </w:rPr>
              <w:t>5.</w:t>
            </w:r>
            <w:r w:rsidRPr="001B44A4">
              <w:rPr>
                <w:rFonts w:asciiTheme="minorHAnsi" w:eastAsia="Arial" w:hAnsiTheme="minorHAnsi" w:cs="Arial"/>
              </w:rPr>
              <w:t xml:space="preserve"> </w:t>
            </w:r>
            <w:r w:rsidRPr="001B44A4">
              <w:rPr>
                <w:rFonts w:asciiTheme="minorHAnsi" w:hAnsiTheme="minorHAnsi"/>
              </w:rPr>
              <w:t xml:space="preserve">Status </w:t>
            </w:r>
          </w:p>
        </w:tc>
      </w:tr>
      <w:tr w:rsidR="008B6605" w:rsidRPr="001B44A4" w14:paraId="7CFCF791" w14:textId="77777777" w:rsidTr="64778E9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5CCD" w14:textId="77777777" w:rsidR="008B6605" w:rsidRPr="001B44A4" w:rsidRDefault="008B6605" w:rsidP="00B23797">
            <w:pPr>
              <w:spacing w:after="0" w:line="276" w:lineRule="auto"/>
              <w:ind w:left="0" w:firstLine="0"/>
              <w:rPr>
                <w:rFonts w:asciiTheme="minorHAnsi" w:hAnsiTheme="minorHAnsi"/>
              </w:rPr>
            </w:pPr>
            <w:r w:rsidRPr="001B44A4">
              <w:rPr>
                <w:rFonts w:asciiTheme="minorHAnsi" w:hAnsiTheme="minorHAnsi"/>
              </w:rPr>
              <w:t>6.</w:t>
            </w:r>
            <w:r w:rsidRPr="001B44A4">
              <w:rPr>
                <w:rFonts w:asciiTheme="minorHAnsi" w:eastAsia="Arial" w:hAnsiTheme="minorHAnsi" w:cs="Arial"/>
              </w:rPr>
              <w:t xml:space="preserve"> </w:t>
            </w:r>
            <w:r w:rsidRPr="001B44A4">
              <w:rPr>
                <w:rFonts w:asciiTheme="minorHAnsi" w:hAnsiTheme="minorHAnsi"/>
              </w:rPr>
              <w:t xml:space="preserve">Special Requirements </w:t>
            </w:r>
          </w:p>
        </w:tc>
      </w:tr>
      <w:tr w:rsidR="008B6605" w:rsidRPr="001B44A4" w14:paraId="49280F87" w14:textId="77777777" w:rsidTr="64778E9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060" w14:textId="7E710ADE" w:rsidR="008B6605" w:rsidRPr="001B44A4" w:rsidRDefault="008B6605" w:rsidP="00B23797">
            <w:pPr>
              <w:spacing w:after="0" w:line="276" w:lineRule="auto"/>
              <w:ind w:left="0" w:firstLine="0"/>
              <w:rPr>
                <w:rFonts w:asciiTheme="minorHAnsi" w:hAnsiTheme="minorHAnsi"/>
              </w:rPr>
            </w:pPr>
            <w:r w:rsidRPr="001B44A4">
              <w:rPr>
                <w:rFonts w:asciiTheme="minorHAnsi" w:hAnsiTheme="minorHAnsi"/>
              </w:rPr>
              <w:t>7.</w:t>
            </w:r>
            <w:r w:rsidRPr="001B44A4">
              <w:rPr>
                <w:rFonts w:asciiTheme="minorHAnsi" w:eastAsia="Arial" w:hAnsiTheme="minorHAnsi" w:cs="Arial"/>
              </w:rPr>
              <w:t xml:space="preserve"> </w:t>
            </w:r>
            <w:r w:rsidRPr="001B44A4">
              <w:rPr>
                <w:rFonts w:asciiTheme="minorHAnsi" w:hAnsiTheme="minorHAnsi"/>
              </w:rPr>
              <w:t xml:space="preserve">Aim of the Module </w:t>
            </w:r>
          </w:p>
        </w:tc>
      </w:tr>
      <w:tr w:rsidR="008B6605" w:rsidRPr="001B44A4" w14:paraId="12A666CE" w14:textId="77777777" w:rsidTr="64778E9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880EA" w14:textId="51BAEE58" w:rsidR="008B6605" w:rsidRPr="001B44A4" w:rsidRDefault="008B6605" w:rsidP="00B23797">
            <w:pPr>
              <w:spacing w:after="0" w:line="276" w:lineRule="auto"/>
              <w:ind w:left="0" w:firstLine="0"/>
              <w:rPr>
                <w:rFonts w:asciiTheme="minorHAnsi" w:hAnsiTheme="minorHAnsi"/>
              </w:rPr>
            </w:pPr>
            <w:r w:rsidRPr="001B44A4">
              <w:rPr>
                <w:rFonts w:asciiTheme="minorHAnsi" w:hAnsiTheme="minorHAnsi"/>
              </w:rPr>
              <w:t>8.</w:t>
            </w:r>
            <w:r w:rsidRPr="001B44A4">
              <w:rPr>
                <w:rFonts w:asciiTheme="minorHAnsi" w:eastAsia="Arial" w:hAnsiTheme="minorHAnsi" w:cs="Arial"/>
              </w:rPr>
              <w:t xml:space="preserve"> </w:t>
            </w:r>
            <w:r w:rsidRPr="001B44A4">
              <w:rPr>
                <w:rFonts w:asciiTheme="minorHAnsi" w:hAnsiTheme="minorHAnsi"/>
              </w:rPr>
              <w:t xml:space="preserve">Objectives of the Module </w:t>
            </w:r>
          </w:p>
        </w:tc>
      </w:tr>
      <w:tr w:rsidR="008B6605" w:rsidRPr="001B44A4" w14:paraId="096D5029" w14:textId="77777777" w:rsidTr="64778E9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29F7E" w14:textId="0A6D9B19" w:rsidR="008B6605" w:rsidRPr="001B44A4" w:rsidRDefault="008B6605" w:rsidP="00B23797">
            <w:pPr>
              <w:spacing w:after="0" w:line="276" w:lineRule="auto"/>
              <w:ind w:left="0" w:firstLine="0"/>
              <w:rPr>
                <w:rFonts w:asciiTheme="minorHAnsi" w:hAnsiTheme="minorHAnsi"/>
              </w:rPr>
            </w:pPr>
            <w:r w:rsidRPr="001B44A4">
              <w:rPr>
                <w:rFonts w:asciiTheme="minorHAnsi" w:hAnsiTheme="minorHAnsi"/>
              </w:rPr>
              <w:t>9. Minimum Intended Module Learning Outcomes (MIMLO</w:t>
            </w:r>
            <w:r w:rsidR="003F2057" w:rsidRPr="001B44A4">
              <w:rPr>
                <w:rFonts w:asciiTheme="minorHAnsi" w:hAnsiTheme="minorHAnsi"/>
              </w:rPr>
              <w:t>s</w:t>
            </w:r>
            <w:r w:rsidRPr="001B44A4">
              <w:rPr>
                <w:rFonts w:asciiTheme="minorHAnsi" w:hAnsiTheme="minorHAnsi"/>
              </w:rPr>
              <w:t>)</w:t>
            </w:r>
          </w:p>
        </w:tc>
      </w:tr>
      <w:tr w:rsidR="008B6605" w:rsidRPr="001B44A4" w14:paraId="08E16AF0" w14:textId="77777777" w:rsidTr="64778E97">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1E4C0" w14:textId="495124EE" w:rsidR="00257528" w:rsidRPr="001B44A4" w:rsidRDefault="00FE50C1" w:rsidP="00B23797">
            <w:pPr>
              <w:spacing w:after="0" w:line="276" w:lineRule="auto"/>
              <w:ind w:left="0" w:firstLine="0"/>
              <w:rPr>
                <w:rFonts w:asciiTheme="minorHAnsi" w:hAnsiTheme="minorHAnsi"/>
              </w:rPr>
            </w:pPr>
            <w:r w:rsidRPr="001B44A4">
              <w:rPr>
                <w:rFonts w:asciiTheme="minorHAnsi" w:hAnsiTheme="minorHAnsi"/>
              </w:rPr>
              <w:t>10.</w:t>
            </w:r>
            <w:r w:rsidR="00516743" w:rsidRPr="001B44A4">
              <w:rPr>
                <w:rFonts w:asciiTheme="minorHAnsi" w:hAnsiTheme="minorHAnsi"/>
              </w:rPr>
              <w:t xml:space="preserve"> </w:t>
            </w:r>
            <w:r w:rsidR="00257528" w:rsidRPr="001B44A4">
              <w:rPr>
                <w:rFonts w:asciiTheme="minorHAnsi" w:hAnsiTheme="minorHAnsi"/>
              </w:rPr>
              <w:t>Content</w:t>
            </w:r>
          </w:p>
          <w:p w14:paraId="3BEB618D" w14:textId="44C12337" w:rsidR="000E4A5C" w:rsidRPr="001B44A4" w:rsidRDefault="00AC7ADD" w:rsidP="00B23797">
            <w:pPr>
              <w:pStyle w:val="ListParagraph"/>
              <w:numPr>
                <w:ilvl w:val="0"/>
                <w:numId w:val="9"/>
              </w:numPr>
              <w:spacing w:after="0" w:line="276" w:lineRule="auto"/>
              <w:rPr>
                <w:rFonts w:asciiTheme="minorHAnsi" w:hAnsiTheme="minorHAnsi"/>
              </w:rPr>
            </w:pPr>
            <w:r w:rsidRPr="001B44A4">
              <w:rPr>
                <w:rFonts w:asciiTheme="minorHAnsi" w:hAnsiTheme="minorHAnsi"/>
              </w:rPr>
              <w:t>Indicative</w:t>
            </w:r>
            <w:r w:rsidR="008B6605" w:rsidRPr="001B44A4">
              <w:rPr>
                <w:rFonts w:asciiTheme="minorHAnsi" w:hAnsiTheme="minorHAnsi"/>
              </w:rPr>
              <w:t xml:space="preserve"> </w:t>
            </w:r>
            <w:r w:rsidR="000970A7" w:rsidRPr="001B44A4">
              <w:rPr>
                <w:rFonts w:asciiTheme="minorHAnsi" w:hAnsiTheme="minorHAnsi"/>
              </w:rPr>
              <w:t>Content</w:t>
            </w:r>
          </w:p>
          <w:p w14:paraId="601B9D45" w14:textId="1E0C2A2A" w:rsidR="000E4A5C" w:rsidRPr="001B44A4" w:rsidRDefault="001B44A4" w:rsidP="00B23797">
            <w:pPr>
              <w:pStyle w:val="ListParagraph"/>
              <w:numPr>
                <w:ilvl w:val="0"/>
                <w:numId w:val="9"/>
              </w:numPr>
              <w:spacing w:after="0" w:line="276" w:lineRule="auto"/>
              <w:rPr>
                <w:rFonts w:asciiTheme="minorHAnsi" w:hAnsiTheme="minorHAnsi"/>
              </w:rPr>
            </w:pPr>
            <w:r>
              <w:rPr>
                <w:rFonts w:asciiTheme="minorHAnsi" w:hAnsiTheme="minorHAnsi"/>
              </w:rPr>
              <w:t xml:space="preserve">Suggested </w:t>
            </w:r>
            <w:r w:rsidR="00C15151" w:rsidRPr="001B44A4">
              <w:rPr>
                <w:rFonts w:asciiTheme="minorHAnsi" w:hAnsiTheme="minorHAnsi"/>
              </w:rPr>
              <w:t>Methodologies</w:t>
            </w:r>
            <w:r w:rsidR="001715D7" w:rsidRPr="001B44A4">
              <w:rPr>
                <w:rFonts w:asciiTheme="minorHAnsi" w:hAnsiTheme="minorHAnsi"/>
              </w:rPr>
              <w:t xml:space="preserve"> for Delivery</w:t>
            </w:r>
          </w:p>
          <w:p w14:paraId="41A8EEE4" w14:textId="6E6C701E" w:rsidR="00E77A58" w:rsidRPr="001B44A4" w:rsidRDefault="001715D7" w:rsidP="00B23797">
            <w:pPr>
              <w:pStyle w:val="ListParagraph"/>
              <w:numPr>
                <w:ilvl w:val="0"/>
                <w:numId w:val="9"/>
              </w:numPr>
              <w:spacing w:after="0" w:line="276" w:lineRule="auto"/>
              <w:rPr>
                <w:rFonts w:asciiTheme="minorHAnsi" w:hAnsiTheme="minorHAnsi"/>
              </w:rPr>
            </w:pPr>
            <w:r w:rsidRPr="001B44A4">
              <w:rPr>
                <w:rFonts w:asciiTheme="minorHAnsi" w:hAnsiTheme="minorHAnsi"/>
              </w:rPr>
              <w:t>Suggested Resources</w:t>
            </w:r>
          </w:p>
        </w:tc>
      </w:tr>
      <w:tr w:rsidR="008B6605" w:rsidRPr="001B44A4" w14:paraId="138736F7" w14:textId="77777777" w:rsidTr="64778E97">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1EF3" w14:textId="77777777" w:rsidR="008B6605" w:rsidRPr="001B44A4" w:rsidRDefault="008B6605" w:rsidP="00B23797">
            <w:pPr>
              <w:spacing w:after="12" w:line="276" w:lineRule="auto"/>
              <w:ind w:left="0" w:firstLine="0"/>
              <w:rPr>
                <w:rFonts w:asciiTheme="minorHAnsi" w:hAnsiTheme="minorHAnsi"/>
              </w:rPr>
            </w:pPr>
            <w:r w:rsidRPr="001B44A4">
              <w:rPr>
                <w:rFonts w:asciiTheme="minorHAnsi" w:hAnsiTheme="minorHAnsi"/>
              </w:rPr>
              <w:t>11.</w:t>
            </w:r>
            <w:r w:rsidRPr="001B44A4">
              <w:rPr>
                <w:rFonts w:asciiTheme="minorHAnsi" w:eastAsia="Arial" w:hAnsiTheme="minorHAnsi" w:cs="Arial"/>
              </w:rPr>
              <w:t xml:space="preserve"> </w:t>
            </w:r>
            <w:r w:rsidRPr="001B44A4">
              <w:rPr>
                <w:rFonts w:asciiTheme="minorHAnsi" w:hAnsiTheme="minorHAnsi"/>
              </w:rPr>
              <w:t xml:space="preserve">Assessment </w:t>
            </w:r>
          </w:p>
          <w:p w14:paraId="2D403F19" w14:textId="77777777" w:rsidR="008B6605" w:rsidRPr="001B44A4" w:rsidRDefault="008B6605" w:rsidP="00B23797">
            <w:pPr>
              <w:numPr>
                <w:ilvl w:val="0"/>
                <w:numId w:val="1"/>
              </w:numPr>
              <w:spacing w:after="12" w:line="276" w:lineRule="auto"/>
              <w:ind w:left="622" w:hanging="284"/>
              <w:rPr>
                <w:rFonts w:asciiTheme="minorHAnsi" w:hAnsiTheme="minorHAnsi"/>
              </w:rPr>
            </w:pPr>
            <w:r w:rsidRPr="001B44A4">
              <w:rPr>
                <w:rFonts w:asciiTheme="minorHAnsi" w:hAnsiTheme="minorHAnsi"/>
              </w:rPr>
              <w:t xml:space="preserve">Assessment Techniques </w:t>
            </w:r>
          </w:p>
          <w:p w14:paraId="14C16E5D" w14:textId="77777777" w:rsidR="008B6605" w:rsidRPr="001B44A4" w:rsidRDefault="008B6605" w:rsidP="00B23797">
            <w:pPr>
              <w:numPr>
                <w:ilvl w:val="0"/>
                <w:numId w:val="1"/>
              </w:numPr>
              <w:spacing w:after="11" w:line="276" w:lineRule="auto"/>
              <w:ind w:left="622" w:hanging="284"/>
              <w:rPr>
                <w:rFonts w:asciiTheme="minorHAnsi" w:hAnsiTheme="minorHAnsi"/>
              </w:rPr>
            </w:pPr>
            <w:r w:rsidRPr="001B44A4">
              <w:rPr>
                <w:rFonts w:asciiTheme="minorHAnsi" w:hAnsiTheme="minorHAnsi"/>
              </w:rPr>
              <w:t xml:space="preserve">Mapping of MIMLOs to Assessment Techniques </w:t>
            </w:r>
          </w:p>
          <w:p w14:paraId="19195605" w14:textId="77777777" w:rsidR="00FF3E66" w:rsidRDefault="008B6605" w:rsidP="00B23797">
            <w:pPr>
              <w:numPr>
                <w:ilvl w:val="0"/>
                <w:numId w:val="1"/>
              </w:numPr>
              <w:spacing w:after="0" w:line="276" w:lineRule="auto"/>
              <w:ind w:left="622" w:hanging="284"/>
              <w:rPr>
                <w:rFonts w:asciiTheme="minorHAnsi" w:hAnsiTheme="minorHAnsi"/>
              </w:rPr>
            </w:pPr>
            <w:r w:rsidRPr="001B44A4">
              <w:rPr>
                <w:rFonts w:asciiTheme="minorHAnsi" w:hAnsiTheme="minorHAnsi"/>
              </w:rPr>
              <w:t xml:space="preserve">Guidelines for Assessment Activities </w:t>
            </w:r>
          </w:p>
          <w:p w14:paraId="5BB395D0" w14:textId="4D0C038F" w:rsidR="003243EC" w:rsidRPr="001B44A4" w:rsidRDefault="003243EC" w:rsidP="00B23797">
            <w:pPr>
              <w:numPr>
                <w:ilvl w:val="0"/>
                <w:numId w:val="1"/>
              </w:numPr>
              <w:spacing w:after="0" w:line="276" w:lineRule="auto"/>
              <w:ind w:left="622" w:hanging="284"/>
              <w:rPr>
                <w:rFonts w:asciiTheme="minorHAnsi" w:hAnsiTheme="minorHAnsi"/>
              </w:rPr>
            </w:pPr>
            <w:r>
              <w:rPr>
                <w:rFonts w:asciiTheme="minorHAnsi" w:hAnsiTheme="minorHAnsi"/>
              </w:rPr>
              <w:t>Eligibility for Certification</w:t>
            </w:r>
          </w:p>
        </w:tc>
      </w:tr>
      <w:tr w:rsidR="008B6605" w:rsidRPr="001B44A4" w14:paraId="4EEE2895" w14:textId="77777777" w:rsidTr="64778E9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45282" w14:textId="44F68A3A" w:rsidR="00A969F1" w:rsidRPr="001B44A4" w:rsidRDefault="008B6605" w:rsidP="00B23797">
            <w:pPr>
              <w:spacing w:after="0" w:line="276" w:lineRule="auto"/>
              <w:ind w:left="0" w:firstLine="0"/>
              <w:rPr>
                <w:rFonts w:asciiTheme="minorHAnsi" w:hAnsiTheme="minorHAnsi"/>
              </w:rPr>
            </w:pPr>
            <w:r w:rsidRPr="001B44A4">
              <w:rPr>
                <w:rFonts w:asciiTheme="minorHAnsi" w:hAnsiTheme="minorHAnsi"/>
              </w:rPr>
              <w:t>12.</w:t>
            </w:r>
            <w:r w:rsidRPr="001B44A4">
              <w:rPr>
                <w:rFonts w:asciiTheme="minorHAnsi" w:eastAsia="Arial" w:hAnsiTheme="minorHAnsi" w:cs="Arial"/>
              </w:rPr>
              <w:t xml:space="preserve"> </w:t>
            </w:r>
            <w:r w:rsidRPr="001B44A4">
              <w:rPr>
                <w:rFonts w:asciiTheme="minorHAnsi" w:hAnsiTheme="minorHAnsi"/>
              </w:rPr>
              <w:t xml:space="preserve">Grading </w:t>
            </w:r>
          </w:p>
        </w:tc>
      </w:tr>
      <w:tr w:rsidR="008B6605" w:rsidRPr="001B44A4" w14:paraId="53580656" w14:textId="77777777" w:rsidTr="64778E97">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46610" w14:textId="77777777" w:rsidR="005C3185" w:rsidRPr="001B44A4" w:rsidRDefault="008B6605" w:rsidP="00B23797">
            <w:pPr>
              <w:spacing w:after="0" w:line="276" w:lineRule="auto"/>
              <w:ind w:left="0" w:firstLine="0"/>
              <w:rPr>
                <w:rFonts w:asciiTheme="minorHAnsi" w:hAnsiTheme="minorHAnsi"/>
              </w:rPr>
            </w:pPr>
            <w:r w:rsidRPr="001B44A4">
              <w:rPr>
                <w:rFonts w:asciiTheme="minorHAnsi" w:hAnsiTheme="minorHAnsi"/>
              </w:rPr>
              <w:t>13.</w:t>
            </w:r>
            <w:r w:rsidRPr="001B44A4">
              <w:rPr>
                <w:rFonts w:asciiTheme="minorHAnsi" w:eastAsia="Arial" w:hAnsiTheme="minorHAnsi" w:cs="Arial"/>
              </w:rPr>
              <w:t xml:space="preserve"> </w:t>
            </w:r>
            <w:r w:rsidRPr="001B44A4">
              <w:rPr>
                <w:rFonts w:asciiTheme="minorHAnsi" w:hAnsiTheme="minorHAnsi"/>
              </w:rPr>
              <w:t>Learner Marking Sheet(s)</w:t>
            </w:r>
            <w:r w:rsidR="005C3185" w:rsidRPr="001B44A4">
              <w:rPr>
                <w:rFonts w:asciiTheme="minorHAnsi" w:hAnsiTheme="minorHAnsi"/>
              </w:rPr>
              <w:t xml:space="preserve"> </w:t>
            </w:r>
          </w:p>
          <w:p w14:paraId="2197B06D" w14:textId="3DEA8619" w:rsidR="000D45CF" w:rsidRPr="004E6DE1" w:rsidRDefault="004E6DE1" w:rsidP="004E6DE1">
            <w:pPr>
              <w:spacing w:after="0" w:line="276" w:lineRule="auto"/>
              <w:rPr>
                <w:rFonts w:asciiTheme="minorHAnsi" w:hAnsiTheme="minorHAnsi"/>
              </w:rPr>
            </w:pPr>
            <w:r>
              <w:rPr>
                <w:rFonts w:asciiTheme="minorHAnsi" w:hAnsiTheme="minorHAnsi"/>
              </w:rPr>
              <w:t xml:space="preserve">       </w:t>
            </w:r>
            <w:r w:rsidR="008B6605" w:rsidRPr="004E6DE1">
              <w:rPr>
                <w:rFonts w:asciiTheme="minorHAnsi" w:hAnsiTheme="minorHAnsi"/>
              </w:rPr>
              <w:t>Assessment Criteria</w:t>
            </w:r>
          </w:p>
        </w:tc>
      </w:tr>
      <w:tr w:rsidR="000133C6" w:rsidRPr="001B44A4" w14:paraId="1AB6A27D" w14:textId="77777777" w:rsidTr="64778E97">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2C335" w14:textId="77777777" w:rsidR="000133C6" w:rsidRPr="001B44A4" w:rsidRDefault="000133C6" w:rsidP="00B23797">
            <w:pPr>
              <w:spacing w:after="0" w:line="276" w:lineRule="auto"/>
              <w:ind w:left="0" w:firstLine="0"/>
              <w:rPr>
                <w:rFonts w:asciiTheme="minorHAnsi" w:hAnsiTheme="minorHAnsi"/>
              </w:rPr>
            </w:pPr>
            <w:r w:rsidRPr="001B44A4">
              <w:rPr>
                <w:rFonts w:asciiTheme="minorHAnsi" w:hAnsiTheme="minorHAnsi"/>
              </w:rPr>
              <w:t>Appendices</w:t>
            </w:r>
          </w:p>
          <w:p w14:paraId="7D8F7064" w14:textId="2EBC2253" w:rsidR="4C0DE939" w:rsidRPr="001B44A4" w:rsidRDefault="4C0DE939" w:rsidP="00B23797">
            <w:pPr>
              <w:pStyle w:val="ListParagraph"/>
              <w:numPr>
                <w:ilvl w:val="0"/>
                <w:numId w:val="7"/>
              </w:numPr>
              <w:spacing w:after="0" w:line="276" w:lineRule="auto"/>
              <w:ind w:left="763" w:hanging="425"/>
              <w:rPr>
                <w:rFonts w:asciiTheme="minorHAnsi" w:hAnsiTheme="minorHAnsi"/>
              </w:rPr>
            </w:pPr>
            <w:r w:rsidRPr="001B44A4">
              <w:rPr>
                <w:rFonts w:asciiTheme="minorHAnsi" w:hAnsiTheme="minorHAnsi"/>
              </w:rPr>
              <w:t>Suggested Content for Delivery</w:t>
            </w:r>
          </w:p>
          <w:p w14:paraId="6836C9C3" w14:textId="3E7AD33C" w:rsidR="000133C6" w:rsidRPr="001B44A4" w:rsidRDefault="000133C6" w:rsidP="00B23797">
            <w:pPr>
              <w:pStyle w:val="ListParagraph"/>
              <w:numPr>
                <w:ilvl w:val="0"/>
                <w:numId w:val="7"/>
              </w:numPr>
              <w:spacing w:after="0" w:line="276" w:lineRule="auto"/>
              <w:ind w:left="763" w:hanging="425"/>
              <w:rPr>
                <w:rFonts w:asciiTheme="minorHAnsi" w:hAnsiTheme="minorHAnsi"/>
              </w:rPr>
            </w:pPr>
            <w:r w:rsidRPr="001B44A4">
              <w:rPr>
                <w:rFonts w:asciiTheme="minorHAnsi" w:hAnsiTheme="minorHAnsi"/>
              </w:rPr>
              <w:t xml:space="preserve">Sample Assessment </w:t>
            </w:r>
          </w:p>
          <w:p w14:paraId="6086494B" w14:textId="58FAD42F" w:rsidR="00D65324" w:rsidRPr="001B44A4" w:rsidRDefault="004E6DE1" w:rsidP="00B23797">
            <w:pPr>
              <w:pStyle w:val="ListParagraph"/>
              <w:numPr>
                <w:ilvl w:val="0"/>
                <w:numId w:val="7"/>
              </w:numPr>
              <w:spacing w:after="0" w:line="276" w:lineRule="auto"/>
              <w:ind w:left="763" w:hanging="425"/>
              <w:rPr>
                <w:rFonts w:asciiTheme="minorHAnsi" w:hAnsiTheme="minorHAnsi"/>
              </w:rPr>
            </w:pPr>
            <w:r>
              <w:rPr>
                <w:rFonts w:asciiTheme="minorHAnsi" w:hAnsiTheme="minorHAnsi"/>
              </w:rPr>
              <w:t>Assessment</w:t>
            </w:r>
            <w:r w:rsidR="000133C6" w:rsidRPr="001B44A4">
              <w:rPr>
                <w:rFonts w:asciiTheme="minorHAnsi" w:hAnsiTheme="minorHAnsi"/>
              </w:rPr>
              <w:t xml:space="preserve"> Rubric</w:t>
            </w:r>
          </w:p>
        </w:tc>
      </w:tr>
    </w:tbl>
    <w:p w14:paraId="03953177" w14:textId="505DB0A8" w:rsidR="008B6605" w:rsidRPr="009279A5" w:rsidRDefault="008B6605" w:rsidP="008B6605">
      <w:pPr>
        <w:spacing w:line="360" w:lineRule="auto"/>
        <w:ind w:left="0" w:firstLine="0"/>
        <w:rPr>
          <w:rFonts w:asciiTheme="minorHAnsi" w:hAnsiTheme="minorHAnsi" w:cs="Arial"/>
        </w:rPr>
      </w:pPr>
    </w:p>
    <w:p w14:paraId="13E101C9" w14:textId="77777777" w:rsidR="00A43B37" w:rsidRPr="009279A5" w:rsidRDefault="00A43B37" w:rsidP="008B6605">
      <w:pPr>
        <w:spacing w:line="360" w:lineRule="auto"/>
        <w:ind w:left="0" w:firstLine="0"/>
        <w:rPr>
          <w:rFonts w:asciiTheme="minorHAnsi" w:hAnsiTheme="minorHAnsi" w:cs="Arial"/>
        </w:rPr>
      </w:pPr>
    </w:p>
    <w:p w14:paraId="0D9747C6" w14:textId="77777777" w:rsidR="008B6605" w:rsidRPr="009279A5" w:rsidRDefault="008B6605" w:rsidP="006C2B29">
      <w:pPr>
        <w:pStyle w:val="Heading1"/>
      </w:pPr>
      <w:r w:rsidRPr="009279A5">
        <w:t xml:space="preserve">Integrated Delivery and Assessment </w:t>
      </w:r>
    </w:p>
    <w:p w14:paraId="0FD40A80" w14:textId="1E33260D" w:rsidR="008B6605" w:rsidRDefault="008B6605" w:rsidP="00161534">
      <w:pPr>
        <w:spacing w:line="360" w:lineRule="auto"/>
        <w:rPr>
          <w:rFonts w:asciiTheme="minorHAnsi" w:hAnsiTheme="minorHAnsi" w:cs="Arial"/>
        </w:rPr>
      </w:pPr>
      <w:r w:rsidRPr="009279A5">
        <w:rPr>
          <w:rFonts w:asciiTheme="minorHAnsi" w:hAnsiTheme="minorHAnsi" w:cs="Arial"/>
        </w:rPr>
        <w:t xml:space="preserve">Where this module is delivered as part of a major or special purpose award the educator is encouraged to integrate the delivery of content where an overlap between MIMLOs of this module and one or more modules is identified. </w:t>
      </w:r>
    </w:p>
    <w:p w14:paraId="024C9854" w14:textId="77777777" w:rsidR="00D86577" w:rsidRPr="009279A5" w:rsidRDefault="00D86577" w:rsidP="00161534">
      <w:pPr>
        <w:spacing w:line="360" w:lineRule="auto"/>
        <w:rPr>
          <w:rFonts w:asciiTheme="minorHAnsi" w:hAnsiTheme="minorHAnsi" w:cs="Arial"/>
        </w:rPr>
      </w:pPr>
    </w:p>
    <w:p w14:paraId="7F8A43EC" w14:textId="7AC1B966" w:rsidR="008B6605" w:rsidRPr="009279A5" w:rsidRDefault="008B6605" w:rsidP="00D86577">
      <w:pPr>
        <w:spacing w:line="360" w:lineRule="auto"/>
        <w:rPr>
          <w:rFonts w:asciiTheme="minorHAnsi" w:hAnsiTheme="minorHAnsi" w:cs="Arial"/>
        </w:rPr>
      </w:pPr>
      <w:r w:rsidRPr="009279A5">
        <w:rPr>
          <w:rFonts w:asciiTheme="minorHAnsi" w:hAnsiTheme="minorHAnsi"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2C4F02AC" w14:textId="7D216C73" w:rsidR="008B6605" w:rsidRPr="006C2B29" w:rsidRDefault="008B6605" w:rsidP="006C2B29">
      <w:pPr>
        <w:pStyle w:val="Heading1"/>
      </w:pPr>
      <w:r w:rsidRPr="006C2B29">
        <w:t>1.   Title of Module</w:t>
      </w:r>
      <w:r w:rsidR="00851FEC" w:rsidRPr="006C2B29">
        <w:t xml:space="preserve">  </w:t>
      </w:r>
    </w:p>
    <w:p w14:paraId="50559478" w14:textId="582DB10C" w:rsidR="008B6605" w:rsidRPr="00A50110" w:rsidRDefault="00CE2EAA" w:rsidP="00A50110">
      <w:pPr>
        <w:rPr>
          <w:rFonts w:asciiTheme="minorHAnsi" w:hAnsiTheme="minorHAnsi"/>
        </w:rPr>
      </w:pPr>
      <w:r w:rsidRPr="004F1702">
        <w:rPr>
          <w:rFonts w:asciiTheme="minorHAnsi" w:hAnsiTheme="minorHAnsi"/>
        </w:rPr>
        <w:t>Payroll Manual and Computerised</w:t>
      </w:r>
    </w:p>
    <w:p w14:paraId="7E2DADA9" w14:textId="1D5BE911" w:rsidR="008B6605" w:rsidRPr="004F1702" w:rsidRDefault="008B6605" w:rsidP="006C2B29">
      <w:pPr>
        <w:pStyle w:val="Heading1"/>
      </w:pPr>
      <w:r w:rsidRPr="004F1702">
        <w:t xml:space="preserve">2.  Component Name and Code </w:t>
      </w:r>
    </w:p>
    <w:p w14:paraId="11E98985" w14:textId="552A1EF0" w:rsidR="008B6605" w:rsidRPr="004F1702" w:rsidRDefault="00CE2EAA" w:rsidP="003F2057">
      <w:pPr>
        <w:spacing w:line="360" w:lineRule="auto"/>
        <w:ind w:left="0" w:firstLine="0"/>
        <w:rPr>
          <w:rFonts w:asciiTheme="minorHAnsi" w:hAnsiTheme="minorHAnsi" w:cs="Arial"/>
        </w:rPr>
      </w:pPr>
      <w:r w:rsidRPr="004F1702">
        <w:rPr>
          <w:rFonts w:asciiTheme="minorHAnsi" w:hAnsiTheme="minorHAnsi" w:cs="Arial"/>
        </w:rPr>
        <w:t>Payroll Manual and Computerised 5N1546</w:t>
      </w:r>
    </w:p>
    <w:p w14:paraId="474D60F3" w14:textId="0B4A465D" w:rsidR="008B6605" w:rsidRPr="00186DF5" w:rsidRDefault="008B6605" w:rsidP="006C2B29">
      <w:pPr>
        <w:pStyle w:val="Heading1"/>
      </w:pPr>
      <w:r w:rsidRPr="00186DF5">
        <w:t xml:space="preserve">3.  </w:t>
      </w:r>
      <w:r w:rsidR="003F2057" w:rsidRPr="00186DF5">
        <w:t>Credit Value</w:t>
      </w:r>
      <w:r w:rsidR="00E3275E" w:rsidRPr="00186DF5">
        <w:t xml:space="preserve">  </w:t>
      </w:r>
    </w:p>
    <w:p w14:paraId="0B967D6D" w14:textId="767DD62B" w:rsidR="003F2057" w:rsidRPr="00052508" w:rsidRDefault="00952D07" w:rsidP="60F32A8D">
      <w:pPr>
        <w:tabs>
          <w:tab w:val="left" w:pos="2370"/>
        </w:tabs>
        <w:spacing w:line="360" w:lineRule="auto"/>
        <w:ind w:left="0" w:firstLine="0"/>
        <w:rPr>
          <w:rFonts w:asciiTheme="minorHAnsi" w:hAnsiTheme="minorHAnsi" w:cs="Arial"/>
        </w:rPr>
      </w:pPr>
      <w:r w:rsidRPr="60F32A8D">
        <w:rPr>
          <w:rFonts w:asciiTheme="minorHAnsi" w:hAnsiTheme="minorHAnsi"/>
        </w:rPr>
        <w:t>1</w:t>
      </w:r>
      <w:r w:rsidR="00CE2EAA" w:rsidRPr="60F32A8D">
        <w:rPr>
          <w:rFonts w:asciiTheme="minorHAnsi" w:hAnsiTheme="minorHAnsi"/>
        </w:rPr>
        <w:t>5 Credits</w:t>
      </w:r>
    </w:p>
    <w:p w14:paraId="3CC22885" w14:textId="05609213" w:rsidR="008B6605" w:rsidRPr="00186DF5" w:rsidRDefault="008B6605" w:rsidP="006C2B29">
      <w:pPr>
        <w:pStyle w:val="Heading1"/>
      </w:pPr>
      <w:r w:rsidRPr="00186DF5">
        <w:t xml:space="preserve">4. </w:t>
      </w:r>
      <w:r w:rsidR="003F2057" w:rsidRPr="00186DF5">
        <w:t>Duration in Hours</w:t>
      </w:r>
      <w:r w:rsidR="00952D07" w:rsidRPr="00186DF5">
        <w:t xml:space="preserve"> </w:t>
      </w:r>
    </w:p>
    <w:p w14:paraId="2F31AF6A" w14:textId="215285B9" w:rsidR="006E51DB" w:rsidRPr="00052508" w:rsidRDefault="006E51DB" w:rsidP="006E51DB">
      <w:pPr>
        <w:rPr>
          <w:rFonts w:asciiTheme="minorHAnsi" w:hAnsiTheme="minorHAnsi"/>
        </w:rPr>
      </w:pPr>
      <w:r w:rsidRPr="00052508">
        <w:rPr>
          <w:rFonts w:asciiTheme="minorHAnsi" w:hAnsiTheme="minorHAnsi"/>
        </w:rPr>
        <w:t>150 Hours (typical learner effort, to include both directed and self-directed learning)</w:t>
      </w:r>
    </w:p>
    <w:p w14:paraId="48BD50EA" w14:textId="0B347BE7" w:rsidR="008B6605" w:rsidRPr="00186DF5" w:rsidRDefault="008B6605" w:rsidP="006C2B29">
      <w:pPr>
        <w:pStyle w:val="Heading1"/>
      </w:pPr>
      <w:r w:rsidRPr="00186DF5">
        <w:t>5.  Status</w:t>
      </w:r>
    </w:p>
    <w:p w14:paraId="1BF2D832" w14:textId="77777777" w:rsidR="00D35745" w:rsidRDefault="00D35745" w:rsidP="52330450">
      <w:pPr>
        <w:spacing w:line="360" w:lineRule="auto"/>
        <w:ind w:left="0" w:firstLine="0"/>
        <w:rPr>
          <w:rFonts w:asciiTheme="minorHAnsi" w:hAnsiTheme="minorHAnsi" w:cs="Arial"/>
        </w:rPr>
      </w:pPr>
      <w:r w:rsidRPr="00D35745">
        <w:rPr>
          <w:rFonts w:asciiTheme="minorHAnsi" w:hAnsiTheme="minorHAnsi" w:cs="Arial"/>
        </w:rPr>
        <w:t> This module can be delivered as a stand-alone minor award or as part of a relevant full CAS major or special purpose award. </w:t>
      </w:r>
    </w:p>
    <w:p w14:paraId="57C48C05" w14:textId="77777777" w:rsidR="00D35745" w:rsidRDefault="00D35745" w:rsidP="52330450">
      <w:pPr>
        <w:spacing w:line="360" w:lineRule="auto"/>
        <w:ind w:left="0" w:firstLine="0"/>
        <w:rPr>
          <w:rFonts w:asciiTheme="minorHAnsi" w:hAnsiTheme="minorHAnsi" w:cs="Arial"/>
        </w:rPr>
      </w:pPr>
    </w:p>
    <w:p w14:paraId="2A4CF0C4" w14:textId="3FED5761" w:rsidR="008B6605" w:rsidRPr="00532AAE" w:rsidRDefault="000F4DDA" w:rsidP="665766EF">
      <w:pPr>
        <w:spacing w:line="360" w:lineRule="auto"/>
        <w:ind w:left="0" w:firstLine="0"/>
        <w:rPr>
          <w:rFonts w:asciiTheme="minorHAnsi" w:hAnsiTheme="minorHAnsi" w:cs="Arial"/>
        </w:rPr>
      </w:pPr>
      <w:r w:rsidRPr="665766EF">
        <w:rPr>
          <w:rFonts w:asciiTheme="minorHAnsi" w:hAnsiTheme="minorHAnsi" w:cs="Arial"/>
        </w:rPr>
        <w:t xml:space="preserve">In some </w:t>
      </w:r>
      <w:r w:rsidR="00A71CB2" w:rsidRPr="665766EF">
        <w:rPr>
          <w:rFonts w:asciiTheme="minorHAnsi" w:hAnsiTheme="minorHAnsi" w:cs="Arial"/>
        </w:rPr>
        <w:t>m</w:t>
      </w:r>
      <w:r w:rsidRPr="665766EF">
        <w:rPr>
          <w:rFonts w:asciiTheme="minorHAnsi" w:hAnsiTheme="minorHAnsi" w:cs="Arial"/>
        </w:rPr>
        <w:t xml:space="preserve">ajor and </w:t>
      </w:r>
      <w:r w:rsidR="00A71CB2" w:rsidRPr="665766EF">
        <w:rPr>
          <w:rFonts w:asciiTheme="minorHAnsi" w:hAnsiTheme="minorHAnsi" w:cs="Arial"/>
        </w:rPr>
        <w:t>s</w:t>
      </w:r>
      <w:r w:rsidRPr="665766EF">
        <w:rPr>
          <w:rFonts w:asciiTheme="minorHAnsi" w:hAnsiTheme="minorHAnsi" w:cs="Arial"/>
        </w:rPr>
        <w:t xml:space="preserve">pecial </w:t>
      </w:r>
      <w:r w:rsidR="00A71CB2" w:rsidRPr="665766EF">
        <w:rPr>
          <w:rFonts w:asciiTheme="minorHAnsi" w:hAnsiTheme="minorHAnsi" w:cs="Arial"/>
        </w:rPr>
        <w:t>p</w:t>
      </w:r>
      <w:r w:rsidRPr="665766EF">
        <w:rPr>
          <w:rFonts w:asciiTheme="minorHAnsi" w:hAnsiTheme="minorHAnsi" w:cs="Arial"/>
        </w:rPr>
        <w:t xml:space="preserve">urpose awards this module is </w:t>
      </w:r>
      <w:r w:rsidR="00D524FE" w:rsidRPr="665766EF">
        <w:rPr>
          <w:rFonts w:asciiTheme="minorHAnsi" w:hAnsiTheme="minorHAnsi" w:cs="Arial"/>
        </w:rPr>
        <w:t xml:space="preserve">mandatory </w:t>
      </w:r>
      <w:r w:rsidRPr="665766EF">
        <w:rPr>
          <w:rFonts w:asciiTheme="minorHAnsi" w:hAnsiTheme="minorHAnsi" w:cs="Arial"/>
        </w:rPr>
        <w:t xml:space="preserve">and in others it </w:t>
      </w:r>
      <w:r w:rsidR="00A70F48" w:rsidRPr="665766EF">
        <w:rPr>
          <w:rFonts w:asciiTheme="minorHAnsi" w:hAnsiTheme="minorHAnsi" w:cs="Arial"/>
        </w:rPr>
        <w:t>offered as an elective</w:t>
      </w:r>
      <w:r w:rsidR="00AD2657" w:rsidRPr="665766EF">
        <w:rPr>
          <w:rFonts w:asciiTheme="minorHAnsi" w:hAnsiTheme="minorHAnsi" w:cs="Arial"/>
        </w:rPr>
        <w:t>.</w:t>
      </w:r>
      <w:r w:rsidR="31E1B8DB" w:rsidRPr="665766EF">
        <w:rPr>
          <w:rFonts w:asciiTheme="minorHAnsi" w:hAnsiTheme="minorHAnsi" w:cs="Arial"/>
        </w:rPr>
        <w:t xml:space="preserve"> </w:t>
      </w:r>
      <w:r w:rsidR="00AD2657" w:rsidRPr="665766EF">
        <w:rPr>
          <w:rFonts w:asciiTheme="minorHAnsi" w:hAnsiTheme="minorHAnsi" w:cs="Arial"/>
        </w:rPr>
        <w:t>Educators should check</w:t>
      </w:r>
      <w:r w:rsidR="00A70F48" w:rsidRPr="665766EF">
        <w:rPr>
          <w:rFonts w:asciiTheme="minorHAnsi" w:hAnsiTheme="minorHAnsi" w:cs="Arial"/>
        </w:rPr>
        <w:t xml:space="preserve"> </w:t>
      </w:r>
      <w:r w:rsidR="006C3593" w:rsidRPr="665766EF">
        <w:rPr>
          <w:rFonts w:asciiTheme="minorHAnsi" w:hAnsiTheme="minorHAnsi" w:cs="Arial"/>
        </w:rPr>
        <w:t>Laois and Offaly</w:t>
      </w:r>
      <w:r w:rsidR="00146D45" w:rsidRPr="665766EF">
        <w:rPr>
          <w:rFonts w:asciiTheme="minorHAnsi" w:hAnsiTheme="minorHAnsi" w:cs="Arial"/>
        </w:rPr>
        <w:t xml:space="preserve"> Education &amp; Training Board’s programme descriptor for the relevant validated programme</w:t>
      </w:r>
      <w:r w:rsidR="00C709A1" w:rsidRPr="665766EF">
        <w:rPr>
          <w:rFonts w:asciiTheme="minorHAnsi" w:hAnsiTheme="minorHAnsi" w:cs="Arial"/>
        </w:rPr>
        <w:t xml:space="preserve"> to </w:t>
      </w:r>
      <w:r w:rsidR="00A71CB2" w:rsidRPr="665766EF">
        <w:rPr>
          <w:rFonts w:asciiTheme="minorHAnsi" w:hAnsiTheme="minorHAnsi" w:cs="Arial"/>
        </w:rPr>
        <w:t>confirm</w:t>
      </w:r>
      <w:r w:rsidR="00C709A1" w:rsidRPr="665766EF">
        <w:rPr>
          <w:rFonts w:asciiTheme="minorHAnsi" w:hAnsiTheme="minorHAnsi" w:cs="Arial"/>
        </w:rPr>
        <w:t xml:space="preserve"> the status</w:t>
      </w:r>
      <w:r w:rsidR="00482577" w:rsidRPr="665766EF">
        <w:rPr>
          <w:rFonts w:asciiTheme="minorHAnsi" w:hAnsiTheme="minorHAnsi" w:cs="Arial"/>
        </w:rPr>
        <w:t xml:space="preserve">. </w:t>
      </w:r>
    </w:p>
    <w:p w14:paraId="64BD5615" w14:textId="250D371F" w:rsidR="008B6605" w:rsidRPr="009279A5" w:rsidRDefault="008B6605" w:rsidP="006C2B29">
      <w:pPr>
        <w:pStyle w:val="Heading1"/>
      </w:pPr>
      <w:r w:rsidRPr="009279A5">
        <w:lastRenderedPageBreak/>
        <w:t>6.</w:t>
      </w:r>
      <w:r w:rsidR="0FD0E4A4" w:rsidRPr="009279A5">
        <w:t>Specific Validation Re</w:t>
      </w:r>
      <w:r w:rsidRPr="009279A5">
        <w:t>quirements</w:t>
      </w:r>
    </w:p>
    <w:p w14:paraId="27276153" w14:textId="1A72E167" w:rsidR="00AF36F4" w:rsidRPr="00FF0ED3" w:rsidRDefault="3B27C390" w:rsidP="0074372A">
      <w:pPr>
        <w:spacing w:line="360" w:lineRule="auto"/>
        <w:rPr>
          <w:rFonts w:ascii="Aptos" w:eastAsia="Aptos" w:hAnsi="Aptos" w:cs="Aptos"/>
        </w:rPr>
      </w:pPr>
      <w:r w:rsidRPr="00FF0ED3">
        <w:rPr>
          <w:rFonts w:ascii="Aptos" w:eastAsia="Aptos" w:hAnsi="Aptos" w:cs="Aptos"/>
        </w:rPr>
        <w:t xml:space="preserve"> The provider must have a computer laboratory with a version of the payroll software that reflects current workplace use.</w:t>
      </w:r>
    </w:p>
    <w:p w14:paraId="566CD022" w14:textId="3D6E099B" w:rsidR="008B6605" w:rsidRDefault="008B6605" w:rsidP="006C2B29">
      <w:pPr>
        <w:pStyle w:val="Heading1"/>
      </w:pPr>
      <w:r w:rsidRPr="00AF36F4">
        <w:rPr>
          <w:sz w:val="22"/>
          <w:szCs w:val="22"/>
        </w:rPr>
        <w:t>7</w:t>
      </w:r>
      <w:r w:rsidRPr="00AF36F4">
        <w:t>.  Aim of the Modul</w:t>
      </w:r>
      <w:r w:rsidR="00AE17FE">
        <w:t>e</w:t>
      </w:r>
    </w:p>
    <w:p w14:paraId="5A3E1588" w14:textId="405B2CE4" w:rsidR="00AE17FE" w:rsidRPr="00473C76" w:rsidRDefault="00AE17FE" w:rsidP="003E021F">
      <w:pPr>
        <w:pStyle w:val="Default"/>
        <w:spacing w:line="360" w:lineRule="auto"/>
        <w:rPr>
          <w:rFonts w:asciiTheme="minorHAnsi" w:hAnsiTheme="minorHAnsi"/>
          <w:sz w:val="22"/>
          <w:szCs w:val="22"/>
          <w:lang w:val="en-GB"/>
        </w:rPr>
      </w:pPr>
      <w:r w:rsidRPr="60F32A8D">
        <w:rPr>
          <w:rFonts w:asciiTheme="minorHAnsi" w:hAnsiTheme="minorHAnsi"/>
          <w:sz w:val="22"/>
          <w:szCs w:val="22"/>
          <w:lang w:val="en-GB"/>
        </w:rPr>
        <w:t xml:space="preserve">This module aims to equip the learner with the knowledge, skills and competence necessary to enable them </w:t>
      </w:r>
      <w:r w:rsidR="003F011E" w:rsidRPr="60F32A8D">
        <w:rPr>
          <w:rFonts w:asciiTheme="minorHAnsi" w:hAnsiTheme="minorHAnsi"/>
          <w:sz w:val="22"/>
          <w:szCs w:val="22"/>
          <w:lang w:val="en-GB"/>
        </w:rPr>
        <w:t>to operate</w:t>
      </w:r>
      <w:r w:rsidRPr="60F32A8D">
        <w:rPr>
          <w:rFonts w:asciiTheme="minorHAnsi" w:hAnsiTheme="minorHAnsi"/>
          <w:sz w:val="22"/>
          <w:szCs w:val="22"/>
          <w:lang w:val="en-GB"/>
        </w:rPr>
        <w:t xml:space="preserve"> and maintain accurate payroll records using manual and computerised systems, for an organisation, working under general direction and </w:t>
      </w:r>
      <w:r w:rsidR="00473C76" w:rsidRPr="60F32A8D">
        <w:rPr>
          <w:rFonts w:asciiTheme="minorHAnsi" w:hAnsiTheme="minorHAnsi"/>
          <w:sz w:val="22"/>
          <w:szCs w:val="22"/>
          <w:lang w:val="en-GB"/>
        </w:rPr>
        <w:t>supervision.</w:t>
      </w:r>
    </w:p>
    <w:p w14:paraId="5D4428DB" w14:textId="40C2341C" w:rsidR="008B6605" w:rsidRPr="009279A5" w:rsidRDefault="00473C76" w:rsidP="006C2B29">
      <w:pPr>
        <w:pStyle w:val="Heading1"/>
      </w:pPr>
      <w:r>
        <w:t>8.</w:t>
      </w:r>
      <w:r w:rsidR="008B6605" w:rsidRPr="009279A5">
        <w:t xml:space="preserve">     Objectives of the Module</w:t>
      </w:r>
      <w:r w:rsidR="078C1DE8" w:rsidRPr="009279A5">
        <w:t xml:space="preserve"> </w:t>
      </w:r>
    </w:p>
    <w:p w14:paraId="765A237A" w14:textId="443DEA4F" w:rsidR="00332693" w:rsidRPr="003E021F" w:rsidRDefault="00332693" w:rsidP="003E021F">
      <w:pPr>
        <w:pStyle w:val="ListParagraph"/>
        <w:numPr>
          <w:ilvl w:val="0"/>
          <w:numId w:val="10"/>
        </w:numPr>
        <w:spacing w:line="360" w:lineRule="auto"/>
        <w:rPr>
          <w:rFonts w:asciiTheme="minorHAnsi" w:hAnsiTheme="minorHAnsi"/>
        </w:rPr>
      </w:pPr>
      <w:r w:rsidRPr="003E021F">
        <w:rPr>
          <w:rFonts w:asciiTheme="minorHAnsi" w:hAnsiTheme="minorHAnsi"/>
        </w:rPr>
        <w:t xml:space="preserve">To </w:t>
      </w:r>
      <w:r w:rsidR="00CB747F" w:rsidRPr="003E021F">
        <w:rPr>
          <w:rFonts w:asciiTheme="minorHAnsi" w:hAnsiTheme="minorHAnsi"/>
        </w:rPr>
        <w:t xml:space="preserve">introduce </w:t>
      </w:r>
      <w:r w:rsidRPr="003E021F">
        <w:rPr>
          <w:rFonts w:asciiTheme="minorHAnsi" w:hAnsiTheme="minorHAnsi"/>
        </w:rPr>
        <w:t>the learner the essential and appropriate terminology associated with personal taxation</w:t>
      </w:r>
      <w:r w:rsidR="003815F2" w:rsidRPr="003E021F">
        <w:rPr>
          <w:rFonts w:asciiTheme="minorHAnsi" w:hAnsiTheme="minorHAnsi"/>
        </w:rPr>
        <w:t>.</w:t>
      </w:r>
    </w:p>
    <w:p w14:paraId="7B0FF28F" w14:textId="7DCBE779" w:rsidR="00332693" w:rsidRPr="003E021F" w:rsidRDefault="00332693" w:rsidP="003E021F">
      <w:pPr>
        <w:pStyle w:val="ListParagraph"/>
        <w:numPr>
          <w:ilvl w:val="0"/>
          <w:numId w:val="10"/>
        </w:numPr>
        <w:spacing w:line="360" w:lineRule="auto"/>
        <w:rPr>
          <w:rFonts w:asciiTheme="minorHAnsi" w:hAnsiTheme="minorHAnsi"/>
        </w:rPr>
      </w:pPr>
      <w:r w:rsidRPr="003E021F">
        <w:rPr>
          <w:rFonts w:asciiTheme="minorHAnsi" w:hAnsiTheme="minorHAnsi"/>
        </w:rPr>
        <w:t xml:space="preserve">To facilitate the learner to develop an awareness of the skills necessary to </w:t>
      </w:r>
      <w:r w:rsidR="00247C54" w:rsidRPr="003E021F">
        <w:rPr>
          <w:rFonts w:asciiTheme="minorHAnsi" w:hAnsiTheme="minorHAnsi"/>
        </w:rPr>
        <w:t xml:space="preserve">process </w:t>
      </w:r>
      <w:r w:rsidRPr="003E021F">
        <w:rPr>
          <w:rFonts w:asciiTheme="minorHAnsi" w:hAnsiTheme="minorHAnsi"/>
        </w:rPr>
        <w:t>payroll</w:t>
      </w:r>
      <w:r w:rsidR="003815F2" w:rsidRPr="003E021F">
        <w:rPr>
          <w:rFonts w:asciiTheme="minorHAnsi" w:hAnsiTheme="minorHAnsi"/>
        </w:rPr>
        <w:t>.</w:t>
      </w:r>
    </w:p>
    <w:p w14:paraId="2DD93FE0" w14:textId="3C622C05" w:rsidR="00332693" w:rsidRPr="003E021F" w:rsidRDefault="00332693" w:rsidP="003E021F">
      <w:pPr>
        <w:pStyle w:val="ListParagraph"/>
        <w:numPr>
          <w:ilvl w:val="0"/>
          <w:numId w:val="10"/>
        </w:numPr>
        <w:spacing w:line="360" w:lineRule="auto"/>
        <w:rPr>
          <w:rFonts w:asciiTheme="minorHAnsi" w:hAnsiTheme="minorHAnsi"/>
        </w:rPr>
      </w:pPr>
      <w:r w:rsidRPr="003E021F">
        <w:rPr>
          <w:rFonts w:asciiTheme="minorHAnsi" w:hAnsiTheme="minorHAnsi"/>
        </w:rPr>
        <w:t xml:space="preserve">To </w:t>
      </w:r>
      <w:r w:rsidR="00D872DF" w:rsidRPr="003E021F">
        <w:rPr>
          <w:rFonts w:asciiTheme="minorHAnsi" w:hAnsiTheme="minorHAnsi"/>
        </w:rPr>
        <w:t xml:space="preserve">enable the </w:t>
      </w:r>
      <w:r w:rsidRPr="003E021F">
        <w:rPr>
          <w:rFonts w:asciiTheme="minorHAnsi" w:hAnsiTheme="minorHAnsi"/>
        </w:rPr>
        <w:t xml:space="preserve">learner </w:t>
      </w:r>
      <w:r w:rsidR="00D872DF" w:rsidRPr="003E021F">
        <w:rPr>
          <w:rFonts w:asciiTheme="minorHAnsi" w:hAnsiTheme="minorHAnsi"/>
        </w:rPr>
        <w:t xml:space="preserve">to understand </w:t>
      </w:r>
      <w:r w:rsidRPr="003E021F">
        <w:rPr>
          <w:rFonts w:asciiTheme="minorHAnsi" w:hAnsiTheme="minorHAnsi"/>
        </w:rPr>
        <w:t xml:space="preserve">the importance of </w:t>
      </w:r>
      <w:r w:rsidR="00055391" w:rsidRPr="003E021F">
        <w:rPr>
          <w:rFonts w:asciiTheme="minorHAnsi" w:eastAsia="Segoe UI" w:hAnsiTheme="minorHAnsi"/>
          <w:color w:val="auto"/>
        </w:rPr>
        <w:t>confidentiality, accuracy, and timely processing</w:t>
      </w:r>
      <w:r w:rsidRPr="003E021F">
        <w:rPr>
          <w:rFonts w:asciiTheme="minorHAnsi" w:hAnsiTheme="minorHAnsi"/>
        </w:rPr>
        <w:t xml:space="preserve"> in preparing and maintaining payroll records</w:t>
      </w:r>
    </w:p>
    <w:p w14:paraId="02744BD2" w14:textId="53035FDB" w:rsidR="00332693" w:rsidRPr="003E021F" w:rsidRDefault="00332693" w:rsidP="003E021F">
      <w:pPr>
        <w:pStyle w:val="ListParagraph"/>
        <w:numPr>
          <w:ilvl w:val="0"/>
          <w:numId w:val="10"/>
        </w:numPr>
        <w:spacing w:line="360" w:lineRule="auto"/>
        <w:rPr>
          <w:rFonts w:asciiTheme="minorHAnsi" w:hAnsiTheme="minorHAnsi"/>
        </w:rPr>
      </w:pPr>
      <w:r w:rsidRPr="003E021F">
        <w:rPr>
          <w:rFonts w:asciiTheme="minorHAnsi" w:hAnsiTheme="minorHAnsi"/>
        </w:rPr>
        <w:t xml:space="preserve">To </w:t>
      </w:r>
      <w:r w:rsidR="00D872DF" w:rsidRPr="003E021F">
        <w:rPr>
          <w:rFonts w:asciiTheme="minorHAnsi" w:hAnsiTheme="minorHAnsi"/>
        </w:rPr>
        <w:t xml:space="preserve">equip </w:t>
      </w:r>
      <w:r w:rsidRPr="003E021F">
        <w:rPr>
          <w:rFonts w:asciiTheme="minorHAnsi" w:hAnsiTheme="minorHAnsi"/>
        </w:rPr>
        <w:t xml:space="preserve">the learner </w:t>
      </w:r>
      <w:r w:rsidR="00D872DF" w:rsidRPr="003E021F">
        <w:rPr>
          <w:rFonts w:asciiTheme="minorHAnsi" w:hAnsiTheme="minorHAnsi"/>
        </w:rPr>
        <w:t>with</w:t>
      </w:r>
      <w:r w:rsidRPr="003E021F">
        <w:rPr>
          <w:rFonts w:asciiTheme="minorHAnsi" w:hAnsiTheme="minorHAnsi"/>
        </w:rPr>
        <w:t xml:space="preserve"> skill, knowledge and understanding of how to operate </w:t>
      </w:r>
      <w:r w:rsidR="0067699E" w:rsidRPr="003E021F">
        <w:rPr>
          <w:rFonts w:asciiTheme="minorHAnsi" w:hAnsiTheme="minorHAnsi"/>
        </w:rPr>
        <w:t xml:space="preserve">Payroll </w:t>
      </w:r>
      <w:r w:rsidR="00E76847" w:rsidRPr="003E021F">
        <w:rPr>
          <w:rFonts w:asciiTheme="minorHAnsi" w:hAnsiTheme="minorHAnsi"/>
        </w:rPr>
        <w:t xml:space="preserve">and using </w:t>
      </w:r>
      <w:r w:rsidR="00F24723" w:rsidRPr="003E021F">
        <w:rPr>
          <w:rFonts w:asciiTheme="minorHAnsi" w:hAnsiTheme="minorHAnsi"/>
        </w:rPr>
        <w:t xml:space="preserve">Payroll </w:t>
      </w:r>
      <w:r w:rsidR="0067699E" w:rsidRPr="003E021F">
        <w:rPr>
          <w:rFonts w:asciiTheme="minorHAnsi" w:hAnsiTheme="minorHAnsi"/>
        </w:rPr>
        <w:t xml:space="preserve">Modernisation (PMOD) </w:t>
      </w:r>
      <w:r w:rsidR="00164242" w:rsidRPr="003E021F">
        <w:rPr>
          <w:rFonts w:asciiTheme="minorHAnsi" w:hAnsiTheme="minorHAnsi"/>
        </w:rPr>
        <w:t>process</w:t>
      </w:r>
      <w:r w:rsidR="0067699E" w:rsidRPr="003E021F">
        <w:rPr>
          <w:rFonts w:asciiTheme="minorHAnsi" w:hAnsiTheme="minorHAnsi"/>
        </w:rPr>
        <w:t xml:space="preserve"> of Payroll Taxation</w:t>
      </w:r>
      <w:r w:rsidR="00E76847" w:rsidRPr="003E021F">
        <w:rPr>
          <w:rFonts w:asciiTheme="minorHAnsi" w:hAnsiTheme="minorHAnsi"/>
        </w:rPr>
        <w:t>.</w:t>
      </w:r>
    </w:p>
    <w:p w14:paraId="428D69CA" w14:textId="1E8687E9" w:rsidR="00332693" w:rsidRPr="003E021F" w:rsidRDefault="00332693" w:rsidP="003E021F">
      <w:pPr>
        <w:pStyle w:val="ListParagraph"/>
        <w:numPr>
          <w:ilvl w:val="0"/>
          <w:numId w:val="10"/>
        </w:numPr>
        <w:spacing w:line="360" w:lineRule="auto"/>
        <w:rPr>
          <w:rFonts w:asciiTheme="minorHAnsi" w:hAnsiTheme="minorHAnsi"/>
        </w:rPr>
      </w:pPr>
      <w:r w:rsidRPr="003E021F">
        <w:rPr>
          <w:rFonts w:asciiTheme="minorHAnsi" w:hAnsiTheme="minorHAnsi"/>
        </w:rPr>
        <w:t>To assist the learner in developing the academic and vocational language, literacy and numeracy skills related to Payroll through the medium of the indicative content</w:t>
      </w:r>
      <w:r w:rsidR="00E76847" w:rsidRPr="003E021F">
        <w:rPr>
          <w:rFonts w:asciiTheme="minorHAnsi" w:hAnsiTheme="minorHAnsi"/>
        </w:rPr>
        <w:t>.</w:t>
      </w:r>
    </w:p>
    <w:p w14:paraId="3B97D578" w14:textId="0C9B3FA5" w:rsidR="000D45CF" w:rsidRPr="003E021F" w:rsidRDefault="00332693" w:rsidP="003E021F">
      <w:pPr>
        <w:pStyle w:val="ListParagraph"/>
        <w:numPr>
          <w:ilvl w:val="0"/>
          <w:numId w:val="10"/>
        </w:numPr>
        <w:spacing w:line="360" w:lineRule="auto"/>
        <w:rPr>
          <w:rFonts w:asciiTheme="minorHAnsi" w:hAnsiTheme="minorHAnsi"/>
        </w:rPr>
      </w:pPr>
      <w:r w:rsidRPr="003E021F">
        <w:rPr>
          <w:rFonts w:asciiTheme="minorHAnsi" w:hAnsiTheme="minorHAnsi"/>
        </w:rPr>
        <w:t>To enable the learner to take responsibility for his/her own learning</w:t>
      </w:r>
      <w:r w:rsidR="00E76847" w:rsidRPr="003E021F">
        <w:rPr>
          <w:rFonts w:asciiTheme="minorHAnsi" w:hAnsiTheme="minorHAnsi"/>
        </w:rPr>
        <w:t>.</w:t>
      </w:r>
    </w:p>
    <w:p w14:paraId="237912C5" w14:textId="7C43198F" w:rsidR="008B6605" w:rsidRPr="009279A5" w:rsidRDefault="008B6605" w:rsidP="006C2B29">
      <w:pPr>
        <w:pStyle w:val="Heading1"/>
      </w:pPr>
      <w:r w:rsidRPr="009279A5">
        <w:t xml:space="preserve">9. </w:t>
      </w:r>
      <w:r w:rsidR="00D50E6A" w:rsidRPr="009279A5">
        <w:tab/>
      </w:r>
      <w:r w:rsidRPr="009279A5">
        <w:t>Minimum Intended Module Learning Outcomes (MIMLOs)</w:t>
      </w:r>
    </w:p>
    <w:p w14:paraId="3A4D9745" w14:textId="77777777" w:rsidR="00CC68F1" w:rsidRPr="00D55BD7" w:rsidRDefault="00CC68F1" w:rsidP="69B9E0BC">
      <w:pPr>
        <w:spacing w:line="360" w:lineRule="auto"/>
        <w:rPr>
          <w:rFonts w:asciiTheme="minorHAnsi" w:hAnsiTheme="minorHAnsi" w:cs="Arial"/>
          <w:highlight w:val="yellow"/>
        </w:rPr>
      </w:pPr>
    </w:p>
    <w:p w14:paraId="76D1DACB" w14:textId="3D2969B2" w:rsidR="008B6605" w:rsidRPr="000348FB" w:rsidRDefault="008B6605" w:rsidP="008B6605">
      <w:pPr>
        <w:spacing w:line="360" w:lineRule="auto"/>
        <w:rPr>
          <w:rFonts w:asciiTheme="minorHAnsi" w:hAnsiTheme="minorHAnsi" w:cs="Arial"/>
          <w:b/>
          <w:bCs/>
        </w:rPr>
      </w:pPr>
      <w:r w:rsidRPr="000348FB">
        <w:rPr>
          <w:rFonts w:asciiTheme="minorHAnsi" w:hAnsiTheme="minorHAnsi" w:cs="Arial"/>
          <w:b/>
          <w:bCs/>
        </w:rPr>
        <w:t xml:space="preserve">On completion of this module learners will be able to: </w:t>
      </w:r>
    </w:p>
    <w:tbl>
      <w:tblPr>
        <w:tblStyle w:val="TableGrid"/>
        <w:tblW w:w="9864" w:type="dxa"/>
        <w:tblInd w:w="10" w:type="dxa"/>
        <w:tblLayout w:type="fixed"/>
        <w:tblLook w:val="04A0" w:firstRow="1" w:lastRow="0" w:firstColumn="1" w:lastColumn="0" w:noHBand="0" w:noVBand="1"/>
      </w:tblPr>
      <w:tblGrid>
        <w:gridCol w:w="6789"/>
        <w:gridCol w:w="3075"/>
      </w:tblGrid>
      <w:tr w:rsidR="00FB37DA" w:rsidRPr="000348FB" w14:paraId="6E458F26" w14:textId="77777777" w:rsidTr="00C223CC">
        <w:tc>
          <w:tcPr>
            <w:tcW w:w="6789" w:type="dxa"/>
            <w:shd w:val="clear" w:color="auto" w:fill="auto"/>
          </w:tcPr>
          <w:p w14:paraId="5D3A0994" w14:textId="77777777" w:rsidR="008B6605" w:rsidRPr="000348FB" w:rsidRDefault="008B6605" w:rsidP="008B6605">
            <w:pPr>
              <w:rPr>
                <w:rFonts w:asciiTheme="minorHAnsi" w:eastAsia="Segoe UI" w:hAnsiTheme="minorHAnsi"/>
                <w:color w:val="FF0000"/>
              </w:rPr>
            </w:pPr>
            <w:r w:rsidRPr="000348FB">
              <w:rPr>
                <w:rFonts w:asciiTheme="minorHAnsi" w:hAnsiTheme="minorHAnsi"/>
                <w:b/>
              </w:rPr>
              <w:t>Minimum Intended Module</w:t>
            </w:r>
            <w:r w:rsidRPr="000348FB">
              <w:rPr>
                <w:rFonts w:asciiTheme="minorHAnsi" w:eastAsia="Arial" w:hAnsiTheme="minorHAnsi"/>
                <w:b/>
              </w:rPr>
              <w:t xml:space="preserve"> </w:t>
            </w:r>
            <w:r w:rsidRPr="000348FB">
              <w:rPr>
                <w:rFonts w:asciiTheme="minorHAnsi" w:hAnsiTheme="minorHAnsi"/>
                <w:b/>
              </w:rPr>
              <w:t>Learning Outcomes (MIMLO’s) of [insert module title]</w:t>
            </w:r>
          </w:p>
        </w:tc>
        <w:tc>
          <w:tcPr>
            <w:tcW w:w="3075" w:type="dxa"/>
            <w:shd w:val="clear" w:color="auto" w:fill="auto"/>
          </w:tcPr>
          <w:p w14:paraId="168E5AFE" w14:textId="1FBF6E11" w:rsidR="008B6605" w:rsidRPr="000348FB" w:rsidRDefault="00161534" w:rsidP="008B6605">
            <w:pPr>
              <w:rPr>
                <w:rFonts w:asciiTheme="minorHAnsi" w:eastAsia="Segoe UI" w:hAnsiTheme="minorHAnsi" w:cs="Arial"/>
                <w:b/>
                <w:bCs/>
                <w:color w:val="FF0000"/>
              </w:rPr>
            </w:pPr>
            <w:r w:rsidRPr="000348FB">
              <w:rPr>
                <w:rFonts w:asciiTheme="minorHAnsi" w:eastAsia="Segoe UI Semilight" w:hAnsiTheme="minorHAnsi" w:cs="Arial"/>
                <w:b/>
                <w:bCs/>
                <w:color w:val="auto"/>
              </w:rPr>
              <w:t>Mapped</w:t>
            </w:r>
            <w:r w:rsidR="008B6605" w:rsidRPr="000348FB">
              <w:rPr>
                <w:rFonts w:asciiTheme="minorHAnsi" w:eastAsia="Segoe UI Semilight" w:hAnsiTheme="minorHAnsi" w:cs="Arial"/>
                <w:b/>
                <w:bCs/>
                <w:color w:val="auto"/>
              </w:rPr>
              <w:t xml:space="preserve"> to QQI component specification for the minor award</w:t>
            </w:r>
          </w:p>
        </w:tc>
      </w:tr>
      <w:tr w:rsidR="00FB37DA" w:rsidRPr="000348FB" w14:paraId="2CD79D09" w14:textId="77777777" w:rsidTr="00C223CC">
        <w:tc>
          <w:tcPr>
            <w:tcW w:w="6789" w:type="dxa"/>
            <w:shd w:val="clear" w:color="auto" w:fill="auto"/>
            <w:vAlign w:val="center"/>
          </w:tcPr>
          <w:p w14:paraId="6668216E" w14:textId="10658824" w:rsidR="00770106" w:rsidRPr="00E317EB" w:rsidRDefault="00770106" w:rsidP="00B35A9A">
            <w:pPr>
              <w:spacing w:after="0" w:line="360" w:lineRule="auto"/>
              <w:ind w:left="11" w:hanging="11"/>
              <w:rPr>
                <w:rFonts w:asciiTheme="minorHAnsi" w:eastAsia="Segoe UI" w:hAnsiTheme="minorHAnsi"/>
                <w:b/>
                <w:bCs/>
                <w:color w:val="auto"/>
              </w:rPr>
            </w:pPr>
            <w:r w:rsidRPr="00E317EB">
              <w:rPr>
                <w:rFonts w:asciiTheme="minorHAnsi" w:eastAsia="Segoe UI" w:hAnsiTheme="minorHAnsi"/>
                <w:b/>
                <w:bCs/>
                <w:color w:val="auto"/>
              </w:rPr>
              <w:t>Payroll Fundamentals</w:t>
            </w:r>
          </w:p>
          <w:p w14:paraId="7D918C94" w14:textId="6CAF1BF1" w:rsidR="00791F1C" w:rsidRPr="00B35A9A" w:rsidRDefault="7A15C65C" w:rsidP="00B35A9A">
            <w:pPr>
              <w:pStyle w:val="ListParagraph"/>
              <w:numPr>
                <w:ilvl w:val="0"/>
                <w:numId w:val="37"/>
              </w:numPr>
              <w:spacing w:after="0" w:line="360" w:lineRule="auto"/>
              <w:ind w:left="714" w:hanging="357"/>
              <w:rPr>
                <w:rFonts w:asciiTheme="minorHAnsi" w:hAnsiTheme="minorHAnsi"/>
                <w:color w:val="auto"/>
              </w:rPr>
            </w:pPr>
            <w:r w:rsidRPr="00E317EB">
              <w:rPr>
                <w:rFonts w:asciiTheme="minorHAnsi" w:hAnsiTheme="minorHAnsi"/>
                <w:color w:val="auto"/>
              </w:rPr>
              <w:t>Explain the fundamental components of payroll within business operations</w:t>
            </w:r>
            <w:r w:rsidR="20996072" w:rsidRPr="00E317EB">
              <w:rPr>
                <w:rFonts w:asciiTheme="minorHAnsi" w:hAnsiTheme="minorHAnsi"/>
                <w:color w:val="auto"/>
              </w:rPr>
              <w:t xml:space="preserve">. </w:t>
            </w:r>
          </w:p>
        </w:tc>
        <w:tc>
          <w:tcPr>
            <w:tcW w:w="3075" w:type="dxa"/>
            <w:shd w:val="clear" w:color="auto" w:fill="FFFFFF" w:themeFill="background1"/>
          </w:tcPr>
          <w:p w14:paraId="53CAF9A2" w14:textId="2BA16490" w:rsidR="000D2A00" w:rsidRPr="00B35A9A" w:rsidRDefault="00566725" w:rsidP="00B35A9A">
            <w:pPr>
              <w:spacing w:line="360" w:lineRule="auto"/>
              <w:ind w:left="447" w:hanging="425"/>
              <w:rPr>
                <w:rFonts w:asciiTheme="minorHAnsi" w:hAnsiTheme="minorHAnsi"/>
                <w:color w:val="auto"/>
              </w:rPr>
            </w:pPr>
            <w:r w:rsidRPr="0064605D">
              <w:rPr>
                <w:rFonts w:asciiTheme="minorHAnsi" w:hAnsiTheme="minorHAnsi"/>
                <w:color w:val="auto"/>
              </w:rPr>
              <w:t>LO</w:t>
            </w:r>
            <w:r w:rsidR="000D2A00" w:rsidRPr="0064605D">
              <w:rPr>
                <w:rFonts w:asciiTheme="minorHAnsi" w:hAnsiTheme="minorHAnsi"/>
                <w:color w:val="auto"/>
              </w:rPr>
              <w:t xml:space="preserve"> </w:t>
            </w:r>
            <w:r w:rsidRPr="0064605D">
              <w:rPr>
                <w:rFonts w:asciiTheme="minorHAnsi" w:hAnsiTheme="minorHAnsi"/>
                <w:color w:val="auto"/>
              </w:rPr>
              <w:t>1</w:t>
            </w:r>
            <w:r w:rsidR="00DB1224" w:rsidRPr="0064605D">
              <w:rPr>
                <w:rFonts w:asciiTheme="minorHAnsi" w:hAnsiTheme="minorHAnsi"/>
                <w:color w:val="auto"/>
              </w:rPr>
              <w:t xml:space="preserve">, </w:t>
            </w:r>
            <w:r w:rsidR="00751E5C" w:rsidRPr="0064605D">
              <w:rPr>
                <w:rFonts w:asciiTheme="minorHAnsi" w:hAnsiTheme="minorHAnsi"/>
                <w:color w:val="auto"/>
              </w:rPr>
              <w:t>LO</w:t>
            </w:r>
            <w:r w:rsidR="000D2A00" w:rsidRPr="0064605D">
              <w:rPr>
                <w:rFonts w:asciiTheme="minorHAnsi" w:hAnsiTheme="minorHAnsi"/>
                <w:color w:val="auto"/>
              </w:rPr>
              <w:t xml:space="preserve"> </w:t>
            </w:r>
            <w:r w:rsidR="00751E5C" w:rsidRPr="0064605D">
              <w:rPr>
                <w:rFonts w:asciiTheme="minorHAnsi" w:hAnsiTheme="minorHAnsi"/>
                <w:color w:val="auto"/>
              </w:rPr>
              <w:t xml:space="preserve">2, </w:t>
            </w:r>
            <w:r w:rsidR="005F6157" w:rsidRPr="0064605D">
              <w:rPr>
                <w:rFonts w:asciiTheme="minorHAnsi" w:hAnsiTheme="minorHAnsi"/>
                <w:color w:val="auto"/>
              </w:rPr>
              <w:t>LO</w:t>
            </w:r>
            <w:r w:rsidR="000D2A00" w:rsidRPr="0064605D">
              <w:rPr>
                <w:rFonts w:asciiTheme="minorHAnsi" w:hAnsiTheme="minorHAnsi"/>
                <w:color w:val="auto"/>
              </w:rPr>
              <w:t xml:space="preserve"> </w:t>
            </w:r>
            <w:r w:rsidR="005F6157" w:rsidRPr="0064605D">
              <w:rPr>
                <w:rFonts w:asciiTheme="minorHAnsi" w:hAnsiTheme="minorHAnsi"/>
                <w:color w:val="auto"/>
              </w:rPr>
              <w:t>3</w:t>
            </w:r>
            <w:r w:rsidR="000D2A00" w:rsidRPr="0064605D">
              <w:rPr>
                <w:rFonts w:asciiTheme="minorHAnsi" w:hAnsiTheme="minorHAnsi"/>
                <w:color w:val="auto"/>
              </w:rPr>
              <w:t xml:space="preserve"> &amp; </w:t>
            </w:r>
            <w:r w:rsidR="00254057" w:rsidRPr="0064605D">
              <w:rPr>
                <w:rFonts w:asciiTheme="minorHAnsi" w:hAnsiTheme="minorHAnsi"/>
                <w:color w:val="auto"/>
              </w:rPr>
              <w:t>LO</w:t>
            </w:r>
            <w:r w:rsidR="000D2A00" w:rsidRPr="0064605D">
              <w:rPr>
                <w:rFonts w:asciiTheme="minorHAnsi" w:hAnsiTheme="minorHAnsi"/>
                <w:color w:val="auto"/>
              </w:rPr>
              <w:t xml:space="preserve"> </w:t>
            </w:r>
            <w:r w:rsidR="005D30FE" w:rsidRPr="0064605D">
              <w:rPr>
                <w:rFonts w:asciiTheme="minorHAnsi" w:hAnsiTheme="minorHAnsi"/>
                <w:color w:val="auto"/>
              </w:rPr>
              <w:t>8</w:t>
            </w:r>
          </w:p>
        </w:tc>
      </w:tr>
      <w:tr w:rsidR="00FB37DA" w:rsidRPr="000348FB" w14:paraId="136F23EE" w14:textId="77777777" w:rsidTr="00C223CC">
        <w:tc>
          <w:tcPr>
            <w:tcW w:w="6789" w:type="dxa"/>
            <w:shd w:val="clear" w:color="auto" w:fill="auto"/>
          </w:tcPr>
          <w:p w14:paraId="09ED74F4" w14:textId="3AF76E3B" w:rsidR="005102AE" w:rsidRPr="00B35A9A" w:rsidRDefault="00EE58C2" w:rsidP="00B35A9A">
            <w:pPr>
              <w:spacing w:line="360" w:lineRule="auto"/>
              <w:rPr>
                <w:rFonts w:asciiTheme="minorHAnsi" w:eastAsia="Segoe UI" w:hAnsiTheme="minorHAnsi"/>
                <w:b/>
                <w:bCs/>
                <w:color w:val="auto"/>
              </w:rPr>
            </w:pPr>
            <w:r w:rsidRPr="00E317EB">
              <w:rPr>
                <w:rFonts w:asciiTheme="minorHAnsi" w:eastAsia="Segoe UI" w:hAnsiTheme="minorHAnsi"/>
                <w:b/>
                <w:bCs/>
                <w:color w:val="auto"/>
              </w:rPr>
              <w:t xml:space="preserve">Payroll Modernisation </w:t>
            </w:r>
            <w:r w:rsidRPr="00E317EB">
              <w:rPr>
                <w:rFonts w:asciiTheme="minorHAnsi" w:eastAsia="Segoe UI" w:hAnsiTheme="minorHAnsi"/>
                <w:b/>
                <w:bCs/>
                <w:color w:val="000000" w:themeColor="text1"/>
              </w:rPr>
              <w:t xml:space="preserve">(PMOD) </w:t>
            </w:r>
            <w:r w:rsidRPr="00E317EB">
              <w:rPr>
                <w:rFonts w:asciiTheme="minorHAnsi" w:eastAsia="Segoe UI" w:hAnsiTheme="minorHAnsi"/>
                <w:b/>
                <w:bCs/>
                <w:color w:val="auto"/>
              </w:rPr>
              <w:t>Process</w:t>
            </w:r>
          </w:p>
          <w:p w14:paraId="66B02C4C" w14:textId="5EF96650" w:rsidR="005102AE" w:rsidRPr="00B35A9A" w:rsidRDefault="00083F98" w:rsidP="00B35A9A">
            <w:pPr>
              <w:pStyle w:val="ListParagraph"/>
              <w:numPr>
                <w:ilvl w:val="0"/>
                <w:numId w:val="37"/>
              </w:numPr>
              <w:spacing w:line="360" w:lineRule="auto"/>
              <w:rPr>
                <w:rFonts w:asciiTheme="minorHAnsi" w:eastAsia="Segoe UI" w:hAnsiTheme="minorHAnsi"/>
                <w:color w:val="auto"/>
              </w:rPr>
            </w:pPr>
            <w:r w:rsidRPr="000348FB">
              <w:rPr>
                <w:rFonts w:asciiTheme="minorHAnsi" w:eastAsia="Segoe UI" w:hAnsiTheme="minorHAnsi"/>
                <w:color w:val="auto"/>
              </w:rPr>
              <w:t xml:space="preserve">Describe the process of setting up </w:t>
            </w:r>
            <w:r w:rsidR="00BB1FFB" w:rsidRPr="000348FB">
              <w:rPr>
                <w:rFonts w:asciiTheme="minorHAnsi" w:eastAsia="Segoe UI" w:hAnsiTheme="minorHAnsi"/>
                <w:color w:val="auto"/>
              </w:rPr>
              <w:t xml:space="preserve">and operating </w:t>
            </w:r>
            <w:r w:rsidRPr="000348FB">
              <w:rPr>
                <w:rFonts w:asciiTheme="minorHAnsi" w:eastAsia="Segoe UI" w:hAnsiTheme="minorHAnsi"/>
                <w:color w:val="auto"/>
              </w:rPr>
              <w:t xml:space="preserve">a payroll system within an organisation and </w:t>
            </w:r>
            <w:r w:rsidR="000D2007" w:rsidRPr="000348FB">
              <w:rPr>
                <w:rFonts w:asciiTheme="minorHAnsi" w:eastAsia="Segoe UI" w:hAnsiTheme="minorHAnsi"/>
                <w:color w:val="auto"/>
              </w:rPr>
              <w:t>fulfilling</w:t>
            </w:r>
            <w:r w:rsidRPr="000348FB">
              <w:rPr>
                <w:rFonts w:asciiTheme="minorHAnsi" w:eastAsia="Segoe UI" w:hAnsiTheme="minorHAnsi"/>
                <w:color w:val="auto"/>
              </w:rPr>
              <w:t xml:space="preserve"> employer obligations</w:t>
            </w:r>
            <w:r w:rsidR="00EB780C" w:rsidRPr="000348FB">
              <w:rPr>
                <w:rFonts w:asciiTheme="minorHAnsi" w:eastAsia="Segoe UI" w:hAnsiTheme="minorHAnsi"/>
                <w:color w:val="auto"/>
              </w:rPr>
              <w:t>.</w:t>
            </w:r>
          </w:p>
        </w:tc>
        <w:tc>
          <w:tcPr>
            <w:tcW w:w="3075" w:type="dxa"/>
            <w:shd w:val="clear" w:color="auto" w:fill="auto"/>
          </w:tcPr>
          <w:p w14:paraId="0FA04B22" w14:textId="3A353057" w:rsidR="005102AE" w:rsidRPr="000D2A00" w:rsidRDefault="00C2397F" w:rsidP="00B35A9A">
            <w:pPr>
              <w:spacing w:line="360" w:lineRule="auto"/>
              <w:ind w:left="447" w:hanging="425"/>
              <w:jc w:val="both"/>
              <w:rPr>
                <w:rFonts w:asciiTheme="minorHAnsi" w:eastAsia="Segoe UI" w:hAnsiTheme="minorHAnsi"/>
                <w:color w:val="7F7F7F" w:themeColor="text1" w:themeTint="80"/>
                <w:shd w:val="pct15" w:color="auto" w:fill="FFFFFF"/>
              </w:rPr>
            </w:pPr>
            <w:r w:rsidRPr="0064605D">
              <w:rPr>
                <w:rFonts w:asciiTheme="minorHAnsi" w:eastAsia="Segoe UI" w:hAnsiTheme="minorHAnsi"/>
                <w:color w:val="auto"/>
              </w:rPr>
              <w:t>LO</w:t>
            </w:r>
            <w:r w:rsidR="000D2A00" w:rsidRPr="0064605D">
              <w:rPr>
                <w:rFonts w:asciiTheme="minorHAnsi" w:eastAsia="Segoe UI" w:hAnsiTheme="minorHAnsi"/>
                <w:color w:val="auto"/>
              </w:rPr>
              <w:t xml:space="preserve"> </w:t>
            </w:r>
            <w:r w:rsidRPr="0064605D">
              <w:rPr>
                <w:rFonts w:asciiTheme="minorHAnsi" w:eastAsia="Segoe UI" w:hAnsiTheme="minorHAnsi"/>
                <w:color w:val="auto"/>
              </w:rPr>
              <w:t>1, LO</w:t>
            </w:r>
            <w:r w:rsidR="000D2A00" w:rsidRPr="0064605D">
              <w:rPr>
                <w:rFonts w:asciiTheme="minorHAnsi" w:eastAsia="Segoe UI" w:hAnsiTheme="minorHAnsi"/>
                <w:color w:val="auto"/>
              </w:rPr>
              <w:t xml:space="preserve"> </w:t>
            </w:r>
            <w:r w:rsidRPr="0064605D">
              <w:rPr>
                <w:rFonts w:asciiTheme="minorHAnsi" w:eastAsia="Segoe UI" w:hAnsiTheme="minorHAnsi"/>
                <w:color w:val="auto"/>
              </w:rPr>
              <w:t>4, LO</w:t>
            </w:r>
            <w:r w:rsidR="000D2A00" w:rsidRPr="0064605D">
              <w:rPr>
                <w:rFonts w:asciiTheme="minorHAnsi" w:eastAsia="Segoe UI" w:hAnsiTheme="minorHAnsi"/>
                <w:color w:val="auto"/>
              </w:rPr>
              <w:t xml:space="preserve"> </w:t>
            </w:r>
            <w:r w:rsidRPr="0064605D">
              <w:rPr>
                <w:rFonts w:asciiTheme="minorHAnsi" w:eastAsia="Segoe UI" w:hAnsiTheme="minorHAnsi"/>
                <w:color w:val="auto"/>
              </w:rPr>
              <w:t>6 &amp; LO</w:t>
            </w:r>
            <w:r w:rsidR="000D2A00" w:rsidRPr="0064605D">
              <w:rPr>
                <w:rFonts w:asciiTheme="minorHAnsi" w:eastAsia="Segoe UI" w:hAnsiTheme="minorHAnsi"/>
                <w:color w:val="auto"/>
              </w:rPr>
              <w:t xml:space="preserve"> </w:t>
            </w:r>
            <w:r w:rsidRPr="0064605D">
              <w:rPr>
                <w:rFonts w:asciiTheme="minorHAnsi" w:eastAsia="Segoe UI" w:hAnsiTheme="minorHAnsi"/>
                <w:color w:val="auto"/>
              </w:rPr>
              <w:t>7</w:t>
            </w:r>
          </w:p>
        </w:tc>
      </w:tr>
      <w:tr w:rsidR="00FB37DA" w:rsidRPr="000348FB" w14:paraId="256705AB" w14:textId="77777777" w:rsidTr="00C223CC">
        <w:tc>
          <w:tcPr>
            <w:tcW w:w="6789" w:type="dxa"/>
            <w:shd w:val="clear" w:color="auto" w:fill="auto"/>
          </w:tcPr>
          <w:p w14:paraId="7B7A8725" w14:textId="1796822E" w:rsidR="005102AE" w:rsidRPr="00E317EB" w:rsidRDefault="005102AE" w:rsidP="00B35A9A">
            <w:pPr>
              <w:spacing w:line="360" w:lineRule="auto"/>
              <w:rPr>
                <w:rFonts w:asciiTheme="minorHAnsi" w:eastAsia="Segoe UI" w:hAnsiTheme="minorHAnsi"/>
                <w:b/>
                <w:bCs/>
                <w:color w:val="auto"/>
              </w:rPr>
            </w:pPr>
            <w:r w:rsidRPr="00E317EB">
              <w:rPr>
                <w:rFonts w:asciiTheme="minorHAnsi" w:eastAsia="Segoe UI" w:hAnsiTheme="minorHAnsi"/>
                <w:b/>
                <w:bCs/>
                <w:color w:val="auto"/>
              </w:rPr>
              <w:t xml:space="preserve">Calculating Payroll Components </w:t>
            </w:r>
          </w:p>
          <w:p w14:paraId="29C22D5D" w14:textId="1D55D89A" w:rsidR="0004268D" w:rsidRPr="00B35A9A" w:rsidRDefault="005102AE" w:rsidP="00B35A9A">
            <w:pPr>
              <w:pStyle w:val="ListParagraph"/>
              <w:numPr>
                <w:ilvl w:val="0"/>
                <w:numId w:val="37"/>
              </w:numPr>
              <w:spacing w:line="360" w:lineRule="auto"/>
              <w:rPr>
                <w:rFonts w:asciiTheme="minorHAnsi" w:eastAsia="Segoe UI" w:hAnsiTheme="minorHAnsi"/>
                <w:color w:val="auto"/>
              </w:rPr>
            </w:pPr>
            <w:r w:rsidRPr="000348FB">
              <w:rPr>
                <w:rFonts w:asciiTheme="minorHAnsi" w:eastAsia="Segoe UI" w:hAnsiTheme="minorHAnsi"/>
                <w:color w:val="auto"/>
              </w:rPr>
              <w:lastRenderedPageBreak/>
              <w:t>Identify and compute various components of payroll</w:t>
            </w:r>
            <w:r w:rsidR="00D763D8" w:rsidRPr="000348FB">
              <w:rPr>
                <w:rFonts w:asciiTheme="minorHAnsi" w:eastAsia="Segoe UI" w:hAnsiTheme="minorHAnsi"/>
                <w:color w:val="auto"/>
              </w:rPr>
              <w:t>,</w:t>
            </w:r>
            <w:r w:rsidRPr="000348FB">
              <w:rPr>
                <w:rFonts w:asciiTheme="minorHAnsi" w:eastAsia="Segoe UI" w:hAnsiTheme="minorHAnsi"/>
                <w:color w:val="auto"/>
              </w:rPr>
              <w:t xml:space="preserve"> various pay types of adjustments</w:t>
            </w:r>
            <w:r w:rsidR="00D763D8" w:rsidRPr="000348FB">
              <w:rPr>
                <w:rFonts w:asciiTheme="minorHAnsi" w:eastAsia="Segoe UI" w:hAnsiTheme="minorHAnsi"/>
                <w:color w:val="auto"/>
              </w:rPr>
              <w:t xml:space="preserve"> and </w:t>
            </w:r>
            <w:r w:rsidRPr="000348FB">
              <w:rPr>
                <w:rFonts w:asciiTheme="minorHAnsi" w:hAnsiTheme="minorHAnsi"/>
                <w:lang w:eastAsia="en-US"/>
              </w:rPr>
              <w:t>deductions from taxable income and deductions from after tax income.</w:t>
            </w:r>
          </w:p>
        </w:tc>
        <w:tc>
          <w:tcPr>
            <w:tcW w:w="3075" w:type="dxa"/>
            <w:shd w:val="clear" w:color="auto" w:fill="auto"/>
          </w:tcPr>
          <w:p w14:paraId="621ABEE7" w14:textId="76DB44BF" w:rsidR="005102AE" w:rsidRPr="0064605D" w:rsidRDefault="005102AE" w:rsidP="00B35A9A">
            <w:pPr>
              <w:spacing w:line="360" w:lineRule="auto"/>
              <w:ind w:left="447" w:hanging="425"/>
              <w:rPr>
                <w:rFonts w:asciiTheme="minorHAnsi" w:hAnsiTheme="minorHAnsi"/>
                <w:lang w:eastAsia="en-US"/>
              </w:rPr>
            </w:pPr>
            <w:r w:rsidRPr="0064605D">
              <w:rPr>
                <w:rFonts w:asciiTheme="minorHAnsi" w:hAnsiTheme="minorHAnsi"/>
                <w:lang w:eastAsia="en-US"/>
              </w:rPr>
              <w:lastRenderedPageBreak/>
              <w:t>LO</w:t>
            </w:r>
            <w:r w:rsidR="000D2A00" w:rsidRPr="0064605D">
              <w:rPr>
                <w:rFonts w:asciiTheme="minorHAnsi" w:hAnsiTheme="minorHAnsi"/>
                <w:lang w:eastAsia="en-US"/>
              </w:rPr>
              <w:t xml:space="preserve"> </w:t>
            </w:r>
            <w:r w:rsidRPr="0064605D">
              <w:rPr>
                <w:rFonts w:asciiTheme="minorHAnsi" w:hAnsiTheme="minorHAnsi"/>
                <w:lang w:eastAsia="en-US"/>
              </w:rPr>
              <w:t xml:space="preserve">1, </w:t>
            </w:r>
            <w:r w:rsidR="000C18FA" w:rsidRPr="0064605D">
              <w:rPr>
                <w:rFonts w:asciiTheme="minorHAnsi" w:hAnsiTheme="minorHAnsi"/>
                <w:lang w:eastAsia="en-US"/>
              </w:rPr>
              <w:t>LO</w:t>
            </w:r>
            <w:r w:rsidR="000D2A00" w:rsidRPr="0064605D">
              <w:rPr>
                <w:rFonts w:asciiTheme="minorHAnsi" w:hAnsiTheme="minorHAnsi"/>
                <w:lang w:eastAsia="en-US"/>
              </w:rPr>
              <w:t xml:space="preserve"> </w:t>
            </w:r>
            <w:r w:rsidR="000C18FA" w:rsidRPr="0064605D">
              <w:rPr>
                <w:rFonts w:asciiTheme="minorHAnsi" w:hAnsiTheme="minorHAnsi"/>
                <w:lang w:eastAsia="en-US"/>
              </w:rPr>
              <w:t>3</w:t>
            </w:r>
            <w:r w:rsidR="000D2A00" w:rsidRPr="0064605D">
              <w:rPr>
                <w:rFonts w:asciiTheme="minorHAnsi" w:hAnsiTheme="minorHAnsi"/>
                <w:lang w:eastAsia="en-US"/>
              </w:rPr>
              <w:t xml:space="preserve"> &amp;</w:t>
            </w:r>
            <w:r w:rsidR="000C18FA" w:rsidRPr="0064605D">
              <w:rPr>
                <w:rFonts w:asciiTheme="minorHAnsi" w:hAnsiTheme="minorHAnsi"/>
                <w:lang w:eastAsia="en-US"/>
              </w:rPr>
              <w:t xml:space="preserve"> </w:t>
            </w:r>
            <w:r w:rsidRPr="0064605D">
              <w:rPr>
                <w:rFonts w:asciiTheme="minorHAnsi" w:hAnsiTheme="minorHAnsi"/>
                <w:lang w:eastAsia="en-US"/>
              </w:rPr>
              <w:t>LO</w:t>
            </w:r>
            <w:r w:rsidR="000D2A00" w:rsidRPr="0064605D">
              <w:rPr>
                <w:rFonts w:asciiTheme="minorHAnsi" w:hAnsiTheme="minorHAnsi"/>
                <w:lang w:eastAsia="en-US"/>
              </w:rPr>
              <w:t xml:space="preserve"> </w:t>
            </w:r>
            <w:r w:rsidRPr="0064605D">
              <w:rPr>
                <w:rFonts w:asciiTheme="minorHAnsi" w:hAnsiTheme="minorHAnsi"/>
                <w:lang w:eastAsia="en-US"/>
              </w:rPr>
              <w:t>4</w:t>
            </w:r>
          </w:p>
          <w:p w14:paraId="195322B4" w14:textId="2032617D" w:rsidR="005102AE" w:rsidRPr="000D2A00" w:rsidRDefault="005102AE" w:rsidP="00B35A9A">
            <w:pPr>
              <w:spacing w:line="360" w:lineRule="auto"/>
              <w:ind w:left="447" w:hanging="425"/>
              <w:rPr>
                <w:rFonts w:asciiTheme="minorHAnsi" w:eastAsia="Segoe UI" w:hAnsiTheme="minorHAnsi"/>
                <w:color w:val="7F7F7F" w:themeColor="text1" w:themeTint="80"/>
                <w:shd w:val="pct15" w:color="auto" w:fill="FFFFFF"/>
              </w:rPr>
            </w:pPr>
          </w:p>
        </w:tc>
      </w:tr>
      <w:tr w:rsidR="00FB37DA" w:rsidRPr="000348FB" w14:paraId="53CD61A8" w14:textId="77777777" w:rsidTr="00C223CC">
        <w:trPr>
          <w:trHeight w:val="1692"/>
        </w:trPr>
        <w:tc>
          <w:tcPr>
            <w:tcW w:w="6789" w:type="dxa"/>
            <w:shd w:val="clear" w:color="auto" w:fill="auto"/>
          </w:tcPr>
          <w:p w14:paraId="1AB127E3" w14:textId="47D2CA3B" w:rsidR="005102AE" w:rsidRPr="00E317EB" w:rsidRDefault="005102AE" w:rsidP="00B35A9A">
            <w:pPr>
              <w:spacing w:line="360" w:lineRule="auto"/>
              <w:rPr>
                <w:rFonts w:asciiTheme="minorHAnsi" w:eastAsia="Segoe UI" w:hAnsiTheme="minorHAnsi"/>
                <w:b/>
                <w:bCs/>
                <w:color w:val="auto"/>
              </w:rPr>
            </w:pPr>
            <w:r w:rsidRPr="00E317EB">
              <w:rPr>
                <w:rFonts w:asciiTheme="minorHAnsi" w:eastAsia="Segoe UI" w:hAnsiTheme="minorHAnsi"/>
                <w:b/>
                <w:bCs/>
                <w:color w:val="auto"/>
              </w:rPr>
              <w:lastRenderedPageBreak/>
              <w:t>Manual Payroll Calculations</w:t>
            </w:r>
          </w:p>
          <w:p w14:paraId="4DE9A5E8" w14:textId="19278E42" w:rsidR="005102AE" w:rsidRPr="000348FB" w:rsidRDefault="445A256A" w:rsidP="00B35A9A">
            <w:pPr>
              <w:pStyle w:val="ListParagraph"/>
              <w:numPr>
                <w:ilvl w:val="0"/>
                <w:numId w:val="37"/>
              </w:numPr>
              <w:spacing w:line="360" w:lineRule="auto"/>
              <w:rPr>
                <w:rFonts w:asciiTheme="minorHAnsi" w:hAnsiTheme="minorHAnsi"/>
                <w:color w:val="auto"/>
              </w:rPr>
            </w:pPr>
            <w:r w:rsidRPr="000348FB">
              <w:rPr>
                <w:rFonts w:asciiTheme="minorHAnsi" w:hAnsiTheme="minorHAnsi"/>
                <w:color w:val="auto"/>
              </w:rPr>
              <w:t xml:space="preserve">Calculate net </w:t>
            </w:r>
            <w:r w:rsidR="008120B0" w:rsidRPr="000348FB">
              <w:rPr>
                <w:rFonts w:asciiTheme="minorHAnsi" w:eastAsia="Segoe UI" w:hAnsiTheme="minorHAnsi"/>
                <w:color w:val="auto"/>
              </w:rPr>
              <w:t>pay using the correct statutory tax basis and calculating all statutory deductions</w:t>
            </w:r>
            <w:r w:rsidR="00A85731" w:rsidRPr="000348FB">
              <w:rPr>
                <w:rFonts w:asciiTheme="minorHAnsi" w:eastAsia="Segoe UI" w:hAnsiTheme="minorHAnsi"/>
                <w:color w:val="auto"/>
              </w:rPr>
              <w:t xml:space="preserve"> using </w:t>
            </w:r>
            <w:r w:rsidR="00653A50" w:rsidRPr="000348FB">
              <w:rPr>
                <w:rFonts w:asciiTheme="minorHAnsi" w:eastAsia="Segoe UI" w:hAnsiTheme="minorHAnsi"/>
                <w:color w:val="auto"/>
              </w:rPr>
              <w:t>a variety</w:t>
            </w:r>
            <w:r w:rsidR="00BA1F5C" w:rsidRPr="000348FB">
              <w:rPr>
                <w:rFonts w:asciiTheme="minorHAnsi" w:eastAsia="Segoe UI" w:hAnsiTheme="minorHAnsi"/>
                <w:color w:val="auto"/>
              </w:rPr>
              <w:t xml:space="preserve"> </w:t>
            </w:r>
            <w:r w:rsidR="004913C4" w:rsidRPr="000348FB">
              <w:rPr>
                <w:rFonts w:asciiTheme="minorHAnsi" w:eastAsia="Segoe UI" w:hAnsiTheme="minorHAnsi"/>
                <w:color w:val="auto"/>
              </w:rPr>
              <w:t xml:space="preserve">of </w:t>
            </w:r>
            <w:r w:rsidR="001837B7" w:rsidRPr="000348FB">
              <w:rPr>
                <w:rFonts w:asciiTheme="minorHAnsi" w:eastAsia="Segoe UI" w:hAnsiTheme="minorHAnsi"/>
                <w:color w:val="auto"/>
              </w:rPr>
              <w:t>scenarios</w:t>
            </w:r>
            <w:r w:rsidRPr="000348FB">
              <w:rPr>
                <w:rFonts w:asciiTheme="minorHAnsi" w:eastAsia="Segoe UI" w:hAnsiTheme="minorHAnsi"/>
                <w:color w:val="auto"/>
              </w:rPr>
              <w:t>.</w:t>
            </w:r>
            <w:r w:rsidR="00381062" w:rsidRPr="000348FB">
              <w:rPr>
                <w:rFonts w:asciiTheme="minorHAnsi" w:hAnsiTheme="minorHAnsi"/>
                <w:color w:val="auto"/>
              </w:rPr>
              <w:t xml:space="preserve"> </w:t>
            </w:r>
            <w:r w:rsidR="0065426B" w:rsidRPr="000348FB">
              <w:rPr>
                <w:rFonts w:asciiTheme="minorHAnsi" w:hAnsiTheme="minorHAnsi"/>
                <w:color w:val="auto"/>
              </w:rPr>
              <w:t xml:space="preserve">Calculate </w:t>
            </w:r>
            <w:r w:rsidR="00965975" w:rsidRPr="000348FB">
              <w:rPr>
                <w:rFonts w:asciiTheme="minorHAnsi" w:hAnsiTheme="minorHAnsi"/>
                <w:color w:val="auto"/>
              </w:rPr>
              <w:t>the impact</w:t>
            </w:r>
            <w:r w:rsidRPr="000348FB">
              <w:rPr>
                <w:rFonts w:asciiTheme="minorHAnsi" w:hAnsiTheme="minorHAnsi"/>
                <w:color w:val="auto"/>
              </w:rPr>
              <w:t xml:space="preserve"> of legislative changes on take-home pay.</w:t>
            </w:r>
          </w:p>
        </w:tc>
        <w:tc>
          <w:tcPr>
            <w:tcW w:w="3075" w:type="dxa"/>
            <w:shd w:val="clear" w:color="auto" w:fill="auto"/>
          </w:tcPr>
          <w:p w14:paraId="178E93EB" w14:textId="0C3606CB" w:rsidR="005102AE" w:rsidRPr="000D2A00" w:rsidRDefault="005102AE" w:rsidP="00622F80">
            <w:pPr>
              <w:spacing w:line="360" w:lineRule="auto"/>
              <w:ind w:left="447" w:hanging="425"/>
              <w:rPr>
                <w:rFonts w:asciiTheme="minorHAnsi" w:eastAsia="Segoe UI" w:hAnsiTheme="minorHAnsi"/>
                <w:color w:val="7F7F7F" w:themeColor="text1" w:themeTint="80"/>
                <w:shd w:val="pct15" w:color="auto" w:fill="FFFFFF"/>
              </w:rPr>
            </w:pPr>
            <w:r w:rsidRPr="0064605D">
              <w:rPr>
                <w:rFonts w:asciiTheme="minorHAnsi" w:hAnsiTheme="minorHAnsi"/>
                <w:color w:val="auto"/>
              </w:rPr>
              <w:t>LO2, LO3, LO4, LO5</w:t>
            </w:r>
            <w:r w:rsidR="000C18FA" w:rsidRPr="0064605D">
              <w:rPr>
                <w:rFonts w:asciiTheme="minorHAnsi" w:hAnsiTheme="minorHAnsi"/>
                <w:color w:val="auto"/>
              </w:rPr>
              <w:t>,</w:t>
            </w:r>
            <w:r w:rsidR="00622F80">
              <w:rPr>
                <w:rFonts w:asciiTheme="minorHAnsi" w:hAnsiTheme="minorHAnsi"/>
                <w:color w:val="auto"/>
              </w:rPr>
              <w:t xml:space="preserve"> </w:t>
            </w:r>
            <w:r w:rsidR="00935C1B" w:rsidRPr="0064605D">
              <w:rPr>
                <w:rFonts w:asciiTheme="minorHAnsi" w:hAnsiTheme="minorHAnsi"/>
                <w:color w:val="auto"/>
              </w:rPr>
              <w:t>LO8</w:t>
            </w:r>
            <w:r w:rsidR="0090220F" w:rsidRPr="0064605D">
              <w:rPr>
                <w:rFonts w:asciiTheme="minorHAnsi" w:hAnsiTheme="minorHAnsi"/>
                <w:color w:val="auto"/>
              </w:rPr>
              <w:t xml:space="preserve"> </w:t>
            </w:r>
            <w:r w:rsidR="000D2A00" w:rsidRPr="0064605D">
              <w:rPr>
                <w:rFonts w:asciiTheme="minorHAnsi" w:hAnsiTheme="minorHAnsi"/>
                <w:color w:val="auto"/>
              </w:rPr>
              <w:t xml:space="preserve">&amp; </w:t>
            </w:r>
            <w:r w:rsidR="608AAE2D" w:rsidRPr="0064605D">
              <w:rPr>
                <w:rFonts w:asciiTheme="minorHAnsi" w:hAnsiTheme="minorHAnsi"/>
                <w:color w:val="auto"/>
              </w:rPr>
              <w:t>LO9</w:t>
            </w:r>
          </w:p>
        </w:tc>
      </w:tr>
      <w:tr w:rsidR="0003298E" w:rsidRPr="000348FB" w14:paraId="3AE2779F" w14:textId="77777777" w:rsidTr="00C223CC">
        <w:tc>
          <w:tcPr>
            <w:tcW w:w="6789" w:type="dxa"/>
            <w:shd w:val="clear" w:color="auto" w:fill="auto"/>
          </w:tcPr>
          <w:p w14:paraId="23CF1168" w14:textId="25F5E003" w:rsidR="005102AE" w:rsidRPr="00B35A9A" w:rsidRDefault="3190A378" w:rsidP="00B35A9A">
            <w:pPr>
              <w:spacing w:line="360" w:lineRule="auto"/>
              <w:rPr>
                <w:rFonts w:asciiTheme="minorHAnsi" w:eastAsia="Segoe UI" w:hAnsiTheme="minorHAnsi"/>
                <w:b/>
                <w:bCs/>
                <w:color w:val="auto"/>
              </w:rPr>
            </w:pPr>
            <w:r w:rsidRPr="00E317EB">
              <w:rPr>
                <w:rFonts w:asciiTheme="minorHAnsi" w:eastAsia="Segoe UI" w:hAnsiTheme="minorHAnsi"/>
                <w:b/>
                <w:bCs/>
                <w:color w:val="auto"/>
              </w:rPr>
              <w:t>Computerised Payroll Processing</w:t>
            </w:r>
          </w:p>
          <w:p w14:paraId="09284838" w14:textId="41C122C9" w:rsidR="005102AE" w:rsidRPr="00E317EB" w:rsidRDefault="0B512E54" w:rsidP="00B35A9A">
            <w:pPr>
              <w:pStyle w:val="ListParagraph"/>
              <w:numPr>
                <w:ilvl w:val="0"/>
                <w:numId w:val="37"/>
              </w:numPr>
              <w:spacing w:after="0" w:line="360" w:lineRule="auto"/>
              <w:ind w:left="714" w:hanging="357"/>
              <w:rPr>
                <w:rFonts w:asciiTheme="minorHAnsi" w:eastAsia="Segoe UI" w:hAnsiTheme="minorHAnsi"/>
                <w:color w:val="auto"/>
              </w:rPr>
            </w:pPr>
            <w:r w:rsidRPr="00E317EB">
              <w:rPr>
                <w:rFonts w:asciiTheme="minorHAnsi" w:hAnsiTheme="minorHAnsi"/>
                <w:color w:val="auto"/>
              </w:rPr>
              <w:t>Operate a computerised payroll system</w:t>
            </w:r>
            <w:r w:rsidR="00D85C79" w:rsidRPr="00E317EB">
              <w:rPr>
                <w:rFonts w:asciiTheme="minorHAnsi" w:hAnsiTheme="minorHAnsi"/>
                <w:color w:val="auto"/>
              </w:rPr>
              <w:t>-</w:t>
            </w:r>
            <w:r w:rsidRPr="00E317EB">
              <w:rPr>
                <w:rFonts w:asciiTheme="minorHAnsi" w:hAnsiTheme="minorHAnsi"/>
                <w:color w:val="auto"/>
              </w:rPr>
              <w:t>desktop or cloud-based</w:t>
            </w:r>
            <w:r w:rsidR="00D85C79" w:rsidRPr="00E317EB">
              <w:rPr>
                <w:rFonts w:asciiTheme="minorHAnsi" w:hAnsiTheme="minorHAnsi"/>
                <w:color w:val="auto"/>
              </w:rPr>
              <w:t>-</w:t>
            </w:r>
            <w:r w:rsidR="007D17F0" w:rsidRPr="00E317EB">
              <w:rPr>
                <w:rFonts w:asciiTheme="minorHAnsi" w:hAnsiTheme="minorHAnsi"/>
                <w:color w:val="auto"/>
              </w:rPr>
              <w:t xml:space="preserve">to </w:t>
            </w:r>
            <w:r w:rsidRPr="00E317EB">
              <w:rPr>
                <w:rFonts w:asciiTheme="minorHAnsi" w:hAnsiTheme="minorHAnsi"/>
                <w:color w:val="auto"/>
              </w:rPr>
              <w:t>produc</w:t>
            </w:r>
            <w:r w:rsidR="007D17F0" w:rsidRPr="00E317EB">
              <w:rPr>
                <w:rFonts w:asciiTheme="minorHAnsi" w:hAnsiTheme="minorHAnsi"/>
                <w:color w:val="auto"/>
              </w:rPr>
              <w:t>e</w:t>
            </w:r>
            <w:r w:rsidRPr="00E317EB">
              <w:rPr>
                <w:rFonts w:asciiTheme="minorHAnsi" w:hAnsiTheme="minorHAnsi"/>
                <w:color w:val="auto"/>
              </w:rPr>
              <w:t xml:space="preserve"> accurate </w:t>
            </w:r>
            <w:r w:rsidR="000908B4" w:rsidRPr="00E317EB">
              <w:rPr>
                <w:rFonts w:asciiTheme="minorHAnsi" w:hAnsiTheme="minorHAnsi"/>
                <w:color w:val="auto"/>
              </w:rPr>
              <w:t xml:space="preserve">information that reflect employee details and payroll </w:t>
            </w:r>
            <w:r w:rsidR="003B39C9" w:rsidRPr="00E317EB">
              <w:rPr>
                <w:rFonts w:asciiTheme="minorHAnsi" w:hAnsiTheme="minorHAnsi"/>
                <w:color w:val="auto"/>
              </w:rPr>
              <w:t>processes</w:t>
            </w:r>
            <w:r w:rsidR="3190A378" w:rsidRPr="00E317EB">
              <w:rPr>
                <w:rFonts w:asciiTheme="minorHAnsi" w:hAnsiTheme="minorHAnsi"/>
                <w:color w:val="auto"/>
              </w:rPr>
              <w:t>.</w:t>
            </w:r>
          </w:p>
        </w:tc>
        <w:tc>
          <w:tcPr>
            <w:tcW w:w="3075" w:type="dxa"/>
            <w:shd w:val="clear" w:color="auto" w:fill="FFFFFF" w:themeFill="background1"/>
          </w:tcPr>
          <w:p w14:paraId="7B61487E" w14:textId="6F3E770B" w:rsidR="005102AE" w:rsidRPr="0064605D" w:rsidRDefault="005102AE" w:rsidP="00B35A9A">
            <w:pPr>
              <w:spacing w:line="360" w:lineRule="auto"/>
              <w:rPr>
                <w:rFonts w:asciiTheme="minorHAnsi" w:hAnsiTheme="minorHAnsi"/>
                <w:color w:val="auto"/>
              </w:rPr>
            </w:pPr>
            <w:r w:rsidRPr="0064605D">
              <w:rPr>
                <w:rFonts w:asciiTheme="minorHAnsi" w:hAnsiTheme="minorHAnsi"/>
                <w:color w:val="auto"/>
              </w:rPr>
              <w:t>LO3, LO</w:t>
            </w:r>
            <w:r w:rsidR="00FB37DA" w:rsidRPr="0064605D">
              <w:rPr>
                <w:rFonts w:asciiTheme="minorHAnsi" w:hAnsiTheme="minorHAnsi"/>
                <w:color w:val="auto"/>
              </w:rPr>
              <w:t>4, LO5, LO6</w:t>
            </w:r>
            <w:r w:rsidRPr="0064605D">
              <w:rPr>
                <w:rFonts w:asciiTheme="minorHAnsi" w:hAnsiTheme="minorHAnsi"/>
                <w:color w:val="auto"/>
              </w:rPr>
              <w:t>, LO7</w:t>
            </w:r>
            <w:r w:rsidR="0003298E" w:rsidRPr="0064605D">
              <w:rPr>
                <w:rFonts w:asciiTheme="minorHAnsi" w:hAnsiTheme="minorHAnsi"/>
                <w:color w:val="auto"/>
              </w:rPr>
              <w:t>*</w:t>
            </w:r>
            <w:r w:rsidRPr="0064605D">
              <w:rPr>
                <w:rFonts w:asciiTheme="minorHAnsi" w:hAnsiTheme="minorHAnsi"/>
                <w:color w:val="auto"/>
              </w:rPr>
              <w:t>, LO10</w:t>
            </w:r>
          </w:p>
          <w:p w14:paraId="69674C2E" w14:textId="0AD0E6ED" w:rsidR="004E444A" w:rsidRPr="00B35A9A" w:rsidRDefault="004E444A" w:rsidP="00B35A9A">
            <w:pPr>
              <w:spacing w:line="360" w:lineRule="auto"/>
              <w:rPr>
                <w:rFonts w:asciiTheme="minorHAnsi" w:hAnsiTheme="minorHAnsi"/>
                <w:color w:val="auto"/>
              </w:rPr>
            </w:pPr>
            <w:r w:rsidRPr="0064605D">
              <w:rPr>
                <w:rFonts w:asciiTheme="minorHAnsi" w:hAnsiTheme="minorHAnsi"/>
                <w:color w:val="auto"/>
              </w:rPr>
              <w:t>*By fulfilling LO7, the content of LO6 is met</w:t>
            </w:r>
          </w:p>
        </w:tc>
      </w:tr>
    </w:tbl>
    <w:p w14:paraId="6611C909" w14:textId="77777777" w:rsidR="003624F3" w:rsidRDefault="003624F3" w:rsidP="00D55BD7">
      <w:pPr>
        <w:rPr>
          <w:rFonts w:asciiTheme="minorHAnsi" w:hAnsiTheme="minorHAnsi" w:cs="Arial"/>
        </w:rPr>
      </w:pPr>
    </w:p>
    <w:p w14:paraId="20CAF019" w14:textId="47CA45F2" w:rsidR="007D6460" w:rsidRPr="00C223CC" w:rsidRDefault="0049485D" w:rsidP="00C223CC">
      <w:pPr>
        <w:spacing w:line="360" w:lineRule="auto"/>
        <w:rPr>
          <w:rFonts w:asciiTheme="minorHAnsi" w:hAnsiTheme="minorHAnsi" w:cs="Arial"/>
        </w:rPr>
      </w:pPr>
      <w:r>
        <w:rPr>
          <w:rFonts w:asciiTheme="minorHAnsi" w:hAnsiTheme="minorHAnsi" w:cs="Arial"/>
        </w:rPr>
        <w:t>*</w:t>
      </w:r>
      <w:r w:rsidR="00157837" w:rsidRPr="00CC68F1">
        <w:rPr>
          <w:rFonts w:asciiTheme="minorHAnsi" w:hAnsiTheme="minorHAnsi" w:cs="Arial"/>
        </w:rPr>
        <w:t>The payroll tax rates, bands, and credits used may reflect the current year, a prior year, or academic year rates.</w:t>
      </w:r>
    </w:p>
    <w:p w14:paraId="4533BB29" w14:textId="5C845A9C" w:rsidR="008B6605" w:rsidRPr="009279A5" w:rsidRDefault="008B6605" w:rsidP="006C2B29">
      <w:pPr>
        <w:pStyle w:val="Heading1"/>
      </w:pPr>
      <w:r w:rsidRPr="009279A5">
        <w:t>10</w:t>
      </w:r>
      <w:r w:rsidR="0078699C" w:rsidRPr="009279A5">
        <w:t>a</w:t>
      </w:r>
      <w:r w:rsidR="00E77A58" w:rsidRPr="009279A5">
        <w:t>.</w:t>
      </w:r>
      <w:r w:rsidRPr="009279A5">
        <w:tab/>
      </w:r>
      <w:r w:rsidR="00CB3231" w:rsidRPr="009279A5">
        <w:t>Indicative</w:t>
      </w:r>
      <w:r w:rsidR="00D50E6A" w:rsidRPr="009279A5">
        <w:t xml:space="preserve"> </w:t>
      </w:r>
      <w:r w:rsidRPr="009279A5">
        <w:t xml:space="preserve">Content </w:t>
      </w:r>
      <w:r w:rsidR="00CB3231" w:rsidRPr="009279A5">
        <w:t xml:space="preserve"> </w:t>
      </w:r>
    </w:p>
    <w:p w14:paraId="029375D6" w14:textId="10F5AD85" w:rsidR="7FE65802" w:rsidRPr="009279A5" w:rsidRDefault="7FE65802" w:rsidP="3F33579C">
      <w:pPr>
        <w:spacing w:after="0"/>
        <w:ind w:left="1440"/>
      </w:pPr>
      <w:r w:rsidRPr="009279A5">
        <w:rPr>
          <w:rFonts w:ascii="Aptos" w:eastAsia="Aptos" w:hAnsi="Aptos" w:cs="Aptos"/>
          <w:i/>
          <w:iCs/>
        </w:rPr>
        <w:t xml:space="preserve"> </w:t>
      </w:r>
    </w:p>
    <w:p w14:paraId="1F0BDF74" w14:textId="2178C26F" w:rsidR="00AC7ADD" w:rsidRPr="009279A5" w:rsidRDefault="00AC7ADD" w:rsidP="3F33579C">
      <w:pPr>
        <w:spacing w:line="360" w:lineRule="auto"/>
        <w:rPr>
          <w:rFonts w:asciiTheme="minorHAnsi" w:hAnsiTheme="minorHAnsi" w:cs="Arial"/>
        </w:rPr>
      </w:pPr>
      <w:r w:rsidRPr="009279A5">
        <w:rPr>
          <w:rFonts w:asciiTheme="minorHAnsi" w:hAnsiTheme="minorHAnsi" w:cs="Arial"/>
        </w:rPr>
        <w:t>The indicative content in Section 10 does not cover all teaching/instructing possibilities and is not intended to be prescriptive. The educator</w:t>
      </w:r>
      <w:r w:rsidR="7787F385" w:rsidRPr="3B772DFA">
        <w:rPr>
          <w:rStyle w:val="FootnoteReference"/>
          <w:rFonts w:asciiTheme="minorHAnsi" w:hAnsiTheme="minorHAnsi" w:cs="Arial"/>
        </w:rPr>
        <w:t xml:space="preserve"> </w:t>
      </w:r>
      <w:r w:rsidRPr="009279A5">
        <w:rPr>
          <w:rFonts w:asciiTheme="minorHAnsi" w:hAnsiTheme="minorHAnsi" w:cs="Arial"/>
        </w:rPr>
        <w:t xml:space="preserve">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14:paraId="6E948958" w14:textId="77777777" w:rsidR="00131B12" w:rsidRPr="009279A5" w:rsidRDefault="00131B12" w:rsidP="00AC7ADD">
      <w:pPr>
        <w:spacing w:line="360" w:lineRule="auto"/>
        <w:rPr>
          <w:rFonts w:asciiTheme="minorHAnsi" w:hAnsiTheme="minorHAnsi" w:cs="Arial"/>
        </w:rPr>
      </w:pPr>
    </w:p>
    <w:p w14:paraId="1583EA2E" w14:textId="77777777" w:rsidR="00AD3417" w:rsidRDefault="00131B12" w:rsidP="00AD3417">
      <w:pPr>
        <w:spacing w:line="360" w:lineRule="auto"/>
        <w:rPr>
          <w:rFonts w:asciiTheme="minorHAnsi" w:hAnsiTheme="minorHAnsi" w:cs="Arial"/>
        </w:rPr>
      </w:pPr>
      <w:r w:rsidRPr="6BC8223B">
        <w:rPr>
          <w:rFonts w:asciiTheme="minorHAnsi" w:hAnsiTheme="minorHAnsi" w:cs="Arial"/>
        </w:rPr>
        <w:t>Educators delivering this module as part of a CAS Major or special purpose award should ensure that the content is focused on the specific vocational field of learning of the target award.  </w:t>
      </w:r>
    </w:p>
    <w:p w14:paraId="36D50398" w14:textId="77777777" w:rsidR="00AD3417" w:rsidRDefault="00AD3417" w:rsidP="00AD3417">
      <w:pPr>
        <w:spacing w:line="360" w:lineRule="auto"/>
        <w:rPr>
          <w:rFonts w:asciiTheme="minorHAnsi" w:hAnsiTheme="minorHAnsi" w:cs="Arial"/>
        </w:rPr>
      </w:pPr>
    </w:p>
    <w:p w14:paraId="1C5880B0" w14:textId="00BB91CD" w:rsidR="00D56A47" w:rsidRPr="00574EDB" w:rsidRDefault="00D56A47" w:rsidP="00AD3417">
      <w:pPr>
        <w:spacing w:line="360" w:lineRule="auto"/>
        <w:rPr>
          <w:rFonts w:asciiTheme="minorHAnsi" w:hAnsiTheme="minorHAnsi"/>
          <w:b/>
          <w:bCs/>
        </w:rPr>
      </w:pPr>
      <w:r w:rsidRPr="00574EDB">
        <w:rPr>
          <w:rFonts w:asciiTheme="minorHAnsi" w:hAnsiTheme="minorHAnsi"/>
          <w:b/>
          <w:bCs/>
        </w:rPr>
        <w:t xml:space="preserve">Payroll Fundamentals </w:t>
      </w:r>
    </w:p>
    <w:p w14:paraId="66A05869" w14:textId="613C111C" w:rsidR="004F3A56" w:rsidRPr="00574EDB" w:rsidRDefault="006C3486" w:rsidP="00D56A47">
      <w:pPr>
        <w:spacing w:after="160" w:line="259" w:lineRule="auto"/>
        <w:rPr>
          <w:rFonts w:asciiTheme="minorHAnsi" w:hAnsiTheme="minorHAnsi"/>
          <w:b/>
          <w:bCs/>
        </w:rPr>
      </w:pPr>
      <w:r w:rsidRPr="00574EDB">
        <w:rPr>
          <w:rFonts w:asciiTheme="minorHAnsi" w:hAnsiTheme="minorHAnsi"/>
          <w:b/>
          <w:bCs/>
        </w:rPr>
        <w:t xml:space="preserve">MIMLO 1: </w:t>
      </w:r>
      <w:r w:rsidR="004F3A56" w:rsidRPr="00574EDB">
        <w:rPr>
          <w:rFonts w:asciiTheme="minorHAnsi" w:hAnsiTheme="minorHAnsi"/>
          <w:b/>
          <w:bCs/>
        </w:rPr>
        <w:t xml:space="preserve">Explain the fundamental components of payroll within business operations. </w:t>
      </w:r>
    </w:p>
    <w:p w14:paraId="1812DFB3" w14:textId="5F735568" w:rsidR="00854D0F" w:rsidRPr="00574EDB" w:rsidRDefault="003D4E77" w:rsidP="00F030FF">
      <w:pPr>
        <w:spacing w:after="0" w:line="360" w:lineRule="auto"/>
        <w:ind w:left="11" w:hanging="11"/>
        <w:rPr>
          <w:rFonts w:asciiTheme="minorHAnsi" w:hAnsiTheme="minorHAnsi"/>
        </w:rPr>
      </w:pPr>
      <w:r w:rsidRPr="00574EDB">
        <w:rPr>
          <w:rFonts w:asciiTheme="minorHAnsi" w:hAnsiTheme="minorHAnsi"/>
        </w:rPr>
        <w:t xml:space="preserve">Introduce </w:t>
      </w:r>
      <w:r w:rsidR="00854D0F" w:rsidRPr="00574EDB">
        <w:rPr>
          <w:rFonts w:asciiTheme="minorHAnsi" w:hAnsiTheme="minorHAnsi"/>
        </w:rPr>
        <w:t xml:space="preserve">the learner </w:t>
      </w:r>
      <w:r w:rsidR="005871C3" w:rsidRPr="00574EDB">
        <w:rPr>
          <w:rFonts w:asciiTheme="minorHAnsi" w:hAnsiTheme="minorHAnsi"/>
        </w:rPr>
        <w:t>to identif</w:t>
      </w:r>
      <w:r w:rsidR="00D60851" w:rsidRPr="00574EDB">
        <w:rPr>
          <w:rFonts w:asciiTheme="minorHAnsi" w:hAnsiTheme="minorHAnsi"/>
        </w:rPr>
        <w:t>y</w:t>
      </w:r>
      <w:r w:rsidR="005871C3" w:rsidRPr="00574EDB">
        <w:rPr>
          <w:rFonts w:asciiTheme="minorHAnsi" w:hAnsiTheme="minorHAnsi"/>
        </w:rPr>
        <w:t xml:space="preserve"> key terminology and concepts associated with</w:t>
      </w:r>
      <w:r w:rsidR="005B6D27" w:rsidRPr="00574EDB">
        <w:rPr>
          <w:rFonts w:asciiTheme="minorHAnsi" w:hAnsiTheme="minorHAnsi"/>
        </w:rPr>
        <w:t xml:space="preserve"> maintaining and processing payroll information</w:t>
      </w:r>
      <w:r w:rsidR="0027539E" w:rsidRPr="00574EDB">
        <w:rPr>
          <w:rFonts w:asciiTheme="minorHAnsi" w:hAnsiTheme="minorHAnsi"/>
        </w:rPr>
        <w:t xml:space="preserve"> </w:t>
      </w:r>
      <w:r w:rsidR="005C6882" w:rsidRPr="00574EDB">
        <w:rPr>
          <w:rFonts w:asciiTheme="minorHAnsi" w:hAnsiTheme="minorHAnsi"/>
        </w:rPr>
        <w:t>which may include the following:</w:t>
      </w:r>
    </w:p>
    <w:p w14:paraId="523820E3" w14:textId="6EA97038" w:rsidR="001866C0" w:rsidRPr="00574EDB" w:rsidRDefault="001866C0" w:rsidP="00AD3417">
      <w:pPr>
        <w:numPr>
          <w:ilvl w:val="0"/>
          <w:numId w:val="42"/>
        </w:numPr>
        <w:spacing w:after="0" w:line="360" w:lineRule="auto"/>
        <w:ind w:left="714" w:hanging="357"/>
        <w:rPr>
          <w:rFonts w:asciiTheme="minorHAnsi" w:hAnsiTheme="minorHAnsi"/>
        </w:rPr>
      </w:pPr>
      <w:r w:rsidRPr="00574EDB">
        <w:rPr>
          <w:rFonts w:asciiTheme="minorHAnsi" w:hAnsiTheme="minorHAnsi"/>
        </w:rPr>
        <w:t xml:space="preserve">Key terms such as </w:t>
      </w:r>
      <w:r w:rsidR="00997937" w:rsidRPr="00574EDB">
        <w:rPr>
          <w:rFonts w:asciiTheme="minorHAnsi" w:hAnsiTheme="minorHAnsi"/>
        </w:rPr>
        <w:t>w</w:t>
      </w:r>
      <w:r w:rsidRPr="00574EDB">
        <w:rPr>
          <w:rFonts w:asciiTheme="minorHAnsi" w:hAnsiTheme="minorHAnsi"/>
        </w:rPr>
        <w:t xml:space="preserve">age, </w:t>
      </w:r>
      <w:r w:rsidR="00997937" w:rsidRPr="00574EDB">
        <w:rPr>
          <w:rFonts w:asciiTheme="minorHAnsi" w:hAnsiTheme="minorHAnsi"/>
        </w:rPr>
        <w:t>s</w:t>
      </w:r>
      <w:r w:rsidR="00C425FD" w:rsidRPr="00574EDB">
        <w:rPr>
          <w:rFonts w:asciiTheme="minorHAnsi" w:hAnsiTheme="minorHAnsi"/>
        </w:rPr>
        <w:t xml:space="preserve">alary, </w:t>
      </w:r>
      <w:r w:rsidRPr="00574EDB">
        <w:rPr>
          <w:rFonts w:asciiTheme="minorHAnsi" w:hAnsiTheme="minorHAnsi"/>
        </w:rPr>
        <w:t xml:space="preserve">gross pay, </w:t>
      </w:r>
      <w:r w:rsidR="00C425FD" w:rsidRPr="00574EDB">
        <w:rPr>
          <w:rFonts w:asciiTheme="minorHAnsi" w:hAnsiTheme="minorHAnsi"/>
        </w:rPr>
        <w:t xml:space="preserve">taxable pay, </w:t>
      </w:r>
      <w:r w:rsidRPr="00574EDB">
        <w:rPr>
          <w:rFonts w:asciiTheme="minorHAnsi" w:hAnsiTheme="minorHAnsi"/>
        </w:rPr>
        <w:t xml:space="preserve">insurable weeks, statutory </w:t>
      </w:r>
      <w:r w:rsidRPr="00574EDB">
        <w:rPr>
          <w:rFonts w:asciiTheme="minorHAnsi" w:hAnsiTheme="minorHAnsi"/>
          <w:lang w:val="en-IE"/>
        </w:rPr>
        <w:t>deductions, net pay.</w:t>
      </w:r>
    </w:p>
    <w:p w14:paraId="41349405" w14:textId="77777777" w:rsidR="00FB75E3" w:rsidRPr="00574EDB" w:rsidRDefault="00FB75E3" w:rsidP="00AD3417">
      <w:pPr>
        <w:numPr>
          <w:ilvl w:val="0"/>
          <w:numId w:val="42"/>
        </w:numPr>
        <w:spacing w:after="0" w:line="360" w:lineRule="auto"/>
        <w:ind w:left="714" w:hanging="357"/>
        <w:rPr>
          <w:rFonts w:asciiTheme="minorHAnsi" w:hAnsiTheme="minorHAnsi"/>
        </w:rPr>
      </w:pPr>
      <w:r w:rsidRPr="00574EDB">
        <w:rPr>
          <w:rFonts w:asciiTheme="minorHAnsi" w:hAnsiTheme="minorHAnsi"/>
        </w:rPr>
        <w:t>The tax year and pay periods.</w:t>
      </w:r>
    </w:p>
    <w:p w14:paraId="191F59C3" w14:textId="49BC18C4" w:rsidR="00FB75E3" w:rsidRPr="00574EDB" w:rsidRDefault="00A062EC" w:rsidP="00AD3417">
      <w:pPr>
        <w:numPr>
          <w:ilvl w:val="0"/>
          <w:numId w:val="42"/>
        </w:numPr>
        <w:spacing w:after="0" w:line="360" w:lineRule="auto"/>
        <w:ind w:left="714" w:hanging="357"/>
        <w:rPr>
          <w:rFonts w:asciiTheme="minorHAnsi" w:hAnsiTheme="minorHAnsi"/>
        </w:rPr>
      </w:pPr>
      <w:r w:rsidRPr="00574EDB">
        <w:rPr>
          <w:rFonts w:asciiTheme="minorHAnsi" w:hAnsiTheme="minorHAnsi"/>
        </w:rPr>
        <w:lastRenderedPageBreak/>
        <w:t xml:space="preserve">The </w:t>
      </w:r>
      <w:r w:rsidR="00FB75E3" w:rsidRPr="00574EDB">
        <w:rPr>
          <w:rFonts w:asciiTheme="minorHAnsi" w:hAnsiTheme="minorHAnsi"/>
        </w:rPr>
        <w:t xml:space="preserve">Basis of tax </w:t>
      </w:r>
      <w:r w:rsidR="00FB75E3" w:rsidRPr="00574EDB">
        <w:rPr>
          <w:rFonts w:asciiTheme="minorHAnsi" w:hAnsiTheme="minorHAnsi"/>
          <w:lang w:val="en-IE"/>
        </w:rPr>
        <w:t>calculation (cumulative, week 1 month 1</w:t>
      </w:r>
      <w:r w:rsidR="00BB09B4" w:rsidRPr="00574EDB">
        <w:rPr>
          <w:rFonts w:asciiTheme="minorHAnsi" w:hAnsiTheme="minorHAnsi"/>
          <w:lang w:val="en-IE"/>
        </w:rPr>
        <w:t>, emergency</w:t>
      </w:r>
      <w:r w:rsidR="00FB75E3" w:rsidRPr="00574EDB">
        <w:rPr>
          <w:rFonts w:asciiTheme="minorHAnsi" w:hAnsiTheme="minorHAnsi"/>
          <w:lang w:val="en-IE"/>
        </w:rPr>
        <w:t>)</w:t>
      </w:r>
    </w:p>
    <w:p w14:paraId="6868135F" w14:textId="77777777" w:rsidR="00AD3417" w:rsidRPr="00AD3417" w:rsidRDefault="00655361" w:rsidP="00AD3417">
      <w:pPr>
        <w:numPr>
          <w:ilvl w:val="0"/>
          <w:numId w:val="42"/>
        </w:numPr>
        <w:spacing w:after="0" w:line="360" w:lineRule="auto"/>
        <w:ind w:left="714" w:hanging="357"/>
        <w:rPr>
          <w:rFonts w:asciiTheme="minorHAnsi" w:hAnsiTheme="minorHAnsi"/>
        </w:rPr>
      </w:pPr>
      <w:r w:rsidRPr="00AD3417">
        <w:rPr>
          <w:rFonts w:asciiTheme="minorHAnsi" w:hAnsiTheme="minorHAnsi"/>
          <w:lang w:val="en-IE"/>
        </w:rPr>
        <w:t>Tax credits (</w:t>
      </w:r>
      <w:r w:rsidR="00AF4E0C" w:rsidRPr="00AD3417">
        <w:rPr>
          <w:rFonts w:asciiTheme="minorHAnsi" w:hAnsiTheme="minorHAnsi"/>
          <w:lang w:val="en-IE"/>
        </w:rPr>
        <w:t>Personal and Employee tax credit only)</w:t>
      </w:r>
      <w:r w:rsidR="00870E8D" w:rsidRPr="00AD3417">
        <w:rPr>
          <w:rFonts w:asciiTheme="minorHAnsi" w:hAnsiTheme="minorHAnsi"/>
          <w:lang w:val="en-IE"/>
        </w:rPr>
        <w:t xml:space="preserve">, the Standard rate cut off point (SRCOP) </w:t>
      </w:r>
      <w:r w:rsidR="00BC19AD" w:rsidRPr="00AD3417">
        <w:rPr>
          <w:rFonts w:asciiTheme="minorHAnsi" w:hAnsiTheme="minorHAnsi"/>
          <w:lang w:val="en-IE"/>
        </w:rPr>
        <w:t>and USC Cut off Point.</w:t>
      </w:r>
    </w:p>
    <w:p w14:paraId="62C34E6D" w14:textId="11AE57B9" w:rsidR="00FB75E3" w:rsidRPr="00AD3417" w:rsidRDefault="00FB75E3" w:rsidP="00AD3417">
      <w:pPr>
        <w:numPr>
          <w:ilvl w:val="0"/>
          <w:numId w:val="42"/>
        </w:numPr>
        <w:spacing w:after="0" w:line="360" w:lineRule="auto"/>
        <w:ind w:left="714" w:hanging="357"/>
        <w:rPr>
          <w:rFonts w:asciiTheme="minorHAnsi" w:hAnsiTheme="minorHAnsi"/>
        </w:rPr>
      </w:pPr>
      <w:r w:rsidRPr="00AD3417">
        <w:rPr>
          <w:rFonts w:asciiTheme="minorHAnsi" w:hAnsiTheme="minorHAnsi"/>
        </w:rPr>
        <w:t xml:space="preserve">Contents of a Payslips (gross pay, </w:t>
      </w:r>
      <w:r w:rsidR="00162655" w:rsidRPr="00AD3417">
        <w:rPr>
          <w:rFonts w:asciiTheme="minorHAnsi" w:hAnsiTheme="minorHAnsi"/>
        </w:rPr>
        <w:t xml:space="preserve">statutory and voluntary </w:t>
      </w:r>
      <w:r w:rsidRPr="00AD3417">
        <w:rPr>
          <w:rFonts w:asciiTheme="minorHAnsi" w:hAnsiTheme="minorHAnsi"/>
        </w:rPr>
        <w:t>deductions and net pay)</w:t>
      </w:r>
    </w:p>
    <w:p w14:paraId="79A49B76" w14:textId="11E51A95" w:rsidR="00FB75E3" w:rsidRPr="00574EDB" w:rsidRDefault="00A36DF3" w:rsidP="0074372A">
      <w:pPr>
        <w:pStyle w:val="ListParagraph"/>
        <w:numPr>
          <w:ilvl w:val="0"/>
          <w:numId w:val="42"/>
        </w:numPr>
        <w:autoSpaceDE w:val="0"/>
        <w:autoSpaceDN w:val="0"/>
        <w:adjustRightInd w:val="0"/>
        <w:spacing w:after="0" w:line="360" w:lineRule="auto"/>
        <w:contextualSpacing w:val="0"/>
        <w:rPr>
          <w:rFonts w:asciiTheme="minorHAnsi" w:hAnsiTheme="minorHAnsi"/>
          <w:strike/>
        </w:rPr>
      </w:pPr>
      <w:r w:rsidRPr="00574EDB">
        <w:rPr>
          <w:rFonts w:asciiTheme="minorHAnsi" w:hAnsiTheme="minorHAnsi"/>
        </w:rPr>
        <w:t>M</w:t>
      </w:r>
      <w:r w:rsidR="00FB75E3" w:rsidRPr="00574EDB">
        <w:rPr>
          <w:rFonts w:asciiTheme="minorHAnsi" w:hAnsiTheme="minorHAnsi"/>
        </w:rPr>
        <w:t>ethods for making payments to employees.</w:t>
      </w:r>
    </w:p>
    <w:p w14:paraId="76F4435E" w14:textId="6D6AC1DF" w:rsidR="00FB75E3" w:rsidRPr="00574EDB" w:rsidRDefault="00A36DF3" w:rsidP="0074372A">
      <w:pPr>
        <w:pStyle w:val="ListParagraph"/>
        <w:numPr>
          <w:ilvl w:val="0"/>
          <w:numId w:val="42"/>
        </w:numPr>
        <w:spacing w:line="360" w:lineRule="auto"/>
        <w:rPr>
          <w:rFonts w:asciiTheme="minorHAnsi" w:hAnsiTheme="minorHAnsi"/>
        </w:rPr>
      </w:pPr>
      <w:r w:rsidRPr="00574EDB">
        <w:rPr>
          <w:rFonts w:asciiTheme="minorHAnsi" w:hAnsiTheme="minorHAnsi"/>
        </w:rPr>
        <w:t>T</w:t>
      </w:r>
      <w:r w:rsidR="00FB75E3" w:rsidRPr="00574EDB">
        <w:rPr>
          <w:rFonts w:asciiTheme="minorHAnsi" w:hAnsiTheme="minorHAnsi"/>
        </w:rPr>
        <w:t>ypes of Payroll processing methods available to employers.</w:t>
      </w:r>
    </w:p>
    <w:p w14:paraId="23A35A69" w14:textId="6846736B" w:rsidR="00A36DF3" w:rsidRPr="00574EDB" w:rsidRDefault="003747BC" w:rsidP="00AD3417">
      <w:pPr>
        <w:numPr>
          <w:ilvl w:val="0"/>
          <w:numId w:val="42"/>
        </w:numPr>
        <w:spacing w:after="0" w:line="360" w:lineRule="auto"/>
        <w:ind w:left="714" w:hanging="357"/>
        <w:rPr>
          <w:rFonts w:asciiTheme="minorHAnsi" w:hAnsiTheme="minorHAnsi"/>
        </w:rPr>
      </w:pPr>
      <w:r w:rsidRPr="00574EDB">
        <w:rPr>
          <w:rFonts w:asciiTheme="minorHAnsi" w:hAnsiTheme="minorHAnsi"/>
        </w:rPr>
        <w:t xml:space="preserve">Purpose of the Payroll function </w:t>
      </w:r>
      <w:r w:rsidR="00FC491E" w:rsidRPr="00574EDB">
        <w:rPr>
          <w:rFonts w:asciiTheme="minorHAnsi" w:hAnsiTheme="minorHAnsi"/>
        </w:rPr>
        <w:t>and obligation to pay wages</w:t>
      </w:r>
    </w:p>
    <w:p w14:paraId="1E8C68B2" w14:textId="4EF21355" w:rsidR="003D6390" w:rsidRPr="00574EDB" w:rsidRDefault="00FC491E" w:rsidP="00AD3417">
      <w:pPr>
        <w:numPr>
          <w:ilvl w:val="0"/>
          <w:numId w:val="42"/>
        </w:numPr>
        <w:spacing w:after="0" w:line="360" w:lineRule="auto"/>
        <w:ind w:left="714" w:hanging="357"/>
        <w:rPr>
          <w:rFonts w:asciiTheme="minorHAnsi" w:hAnsiTheme="minorHAnsi"/>
        </w:rPr>
      </w:pPr>
      <w:r w:rsidRPr="00574EDB">
        <w:rPr>
          <w:rFonts w:asciiTheme="minorHAnsi" w:hAnsiTheme="minorHAnsi"/>
        </w:rPr>
        <w:t>I</w:t>
      </w:r>
      <w:r w:rsidR="003D6390" w:rsidRPr="00574EDB">
        <w:rPr>
          <w:rFonts w:asciiTheme="minorHAnsi" w:hAnsiTheme="minorHAnsi"/>
        </w:rPr>
        <w:t>mportance of confidentiality, accuracy</w:t>
      </w:r>
      <w:r w:rsidR="00A36DF3" w:rsidRPr="00574EDB">
        <w:rPr>
          <w:rFonts w:asciiTheme="minorHAnsi" w:hAnsiTheme="minorHAnsi"/>
        </w:rPr>
        <w:t xml:space="preserve"> </w:t>
      </w:r>
      <w:r w:rsidR="003D6390" w:rsidRPr="00574EDB">
        <w:rPr>
          <w:rFonts w:asciiTheme="minorHAnsi" w:hAnsiTheme="minorHAnsi"/>
        </w:rPr>
        <w:t xml:space="preserve">and timely processing. </w:t>
      </w:r>
    </w:p>
    <w:p w14:paraId="504E22D4" w14:textId="2C500210" w:rsidR="00702306" w:rsidRPr="00574EDB" w:rsidRDefault="00FC491E" w:rsidP="00AD3417">
      <w:pPr>
        <w:numPr>
          <w:ilvl w:val="0"/>
          <w:numId w:val="42"/>
        </w:numPr>
        <w:spacing w:after="0" w:line="360" w:lineRule="auto"/>
        <w:ind w:left="714" w:hanging="357"/>
        <w:rPr>
          <w:rFonts w:asciiTheme="minorHAnsi" w:hAnsiTheme="minorHAnsi"/>
        </w:rPr>
      </w:pPr>
      <w:r w:rsidRPr="00574EDB">
        <w:rPr>
          <w:rFonts w:asciiTheme="minorHAnsi" w:hAnsiTheme="minorHAnsi"/>
        </w:rPr>
        <w:t>W</w:t>
      </w:r>
      <w:r w:rsidR="003B1B03" w:rsidRPr="00574EDB">
        <w:rPr>
          <w:rFonts w:asciiTheme="minorHAnsi" w:hAnsiTheme="minorHAnsi"/>
        </w:rPr>
        <w:t xml:space="preserve">ays to ensure security and confidentiality of employee data in the context of </w:t>
      </w:r>
      <w:r w:rsidR="00151E42" w:rsidRPr="00574EDB">
        <w:rPr>
          <w:rFonts w:asciiTheme="minorHAnsi" w:hAnsiTheme="minorHAnsi"/>
        </w:rPr>
        <w:t xml:space="preserve">GDPR </w:t>
      </w:r>
      <w:r w:rsidR="00151E42" w:rsidRPr="00574EDB">
        <w:rPr>
          <w:rFonts w:asciiTheme="minorHAnsi" w:eastAsia="Segoe UI" w:hAnsiTheme="minorHAnsi"/>
          <w:color w:val="auto"/>
        </w:rPr>
        <w:t>considerations</w:t>
      </w:r>
      <w:r w:rsidR="00702306" w:rsidRPr="00574EDB">
        <w:rPr>
          <w:rFonts w:asciiTheme="minorHAnsi" w:eastAsia="Segoe UI" w:hAnsiTheme="minorHAnsi"/>
          <w:color w:val="auto"/>
        </w:rPr>
        <w:t xml:space="preserve"> for data storage.</w:t>
      </w:r>
    </w:p>
    <w:p w14:paraId="54AC8363" w14:textId="4D5A9913" w:rsidR="00490981" w:rsidRPr="00574EDB" w:rsidRDefault="00490981" w:rsidP="00DB3679">
      <w:pPr>
        <w:spacing w:after="160" w:line="259" w:lineRule="auto"/>
        <w:rPr>
          <w:rFonts w:asciiTheme="minorHAnsi" w:hAnsiTheme="minorHAnsi"/>
        </w:rPr>
      </w:pPr>
    </w:p>
    <w:p w14:paraId="2EEA0AC2" w14:textId="16C5B576" w:rsidR="00F238DE" w:rsidRPr="00574EDB" w:rsidRDefault="00170B4D" w:rsidP="00C36C63">
      <w:pPr>
        <w:spacing w:after="160" w:line="259" w:lineRule="auto"/>
        <w:ind w:left="360" w:firstLine="0"/>
        <w:rPr>
          <w:rFonts w:asciiTheme="minorHAnsi" w:eastAsia="Segoe UI" w:hAnsiTheme="minorHAnsi"/>
          <w:b/>
          <w:bCs/>
          <w:color w:val="auto"/>
        </w:rPr>
      </w:pPr>
      <w:r w:rsidRPr="00574EDB">
        <w:rPr>
          <w:rFonts w:asciiTheme="minorHAnsi" w:eastAsia="Segoe UI" w:hAnsiTheme="minorHAnsi"/>
          <w:b/>
          <w:bCs/>
          <w:color w:val="auto"/>
        </w:rPr>
        <w:t xml:space="preserve">Payroll Modernisation </w:t>
      </w:r>
      <w:r w:rsidR="00DC36AA" w:rsidRPr="00574EDB">
        <w:rPr>
          <w:rFonts w:asciiTheme="minorHAnsi" w:eastAsia="Segoe UI" w:hAnsiTheme="minorHAnsi"/>
          <w:b/>
          <w:bCs/>
          <w:color w:val="000000" w:themeColor="text1"/>
        </w:rPr>
        <w:t xml:space="preserve">(PMOD) </w:t>
      </w:r>
      <w:r w:rsidRPr="00574EDB">
        <w:rPr>
          <w:rFonts w:asciiTheme="minorHAnsi" w:eastAsia="Segoe UI" w:hAnsiTheme="minorHAnsi"/>
          <w:b/>
          <w:bCs/>
          <w:color w:val="auto"/>
        </w:rPr>
        <w:t>Process</w:t>
      </w:r>
    </w:p>
    <w:p w14:paraId="23113319" w14:textId="51A22B3C" w:rsidR="00191945" w:rsidRPr="00574EDB" w:rsidRDefault="00574EDB" w:rsidP="004A6EEF">
      <w:pPr>
        <w:spacing w:after="160" w:line="360" w:lineRule="auto"/>
        <w:ind w:left="360" w:firstLine="0"/>
        <w:rPr>
          <w:rFonts w:asciiTheme="minorHAnsi" w:eastAsia="Segoe UI" w:hAnsiTheme="minorHAnsi"/>
          <w:b/>
          <w:bCs/>
          <w:color w:val="auto"/>
        </w:rPr>
      </w:pPr>
      <w:r>
        <w:rPr>
          <w:rFonts w:asciiTheme="minorHAnsi" w:eastAsia="Segoe UI" w:hAnsiTheme="minorHAnsi"/>
          <w:b/>
          <w:bCs/>
          <w:color w:val="auto"/>
        </w:rPr>
        <w:t xml:space="preserve">MIMLO 2: </w:t>
      </w:r>
      <w:r w:rsidR="00191945" w:rsidRPr="00574EDB">
        <w:rPr>
          <w:rFonts w:asciiTheme="minorHAnsi" w:eastAsia="Segoe UI" w:hAnsiTheme="minorHAnsi"/>
          <w:b/>
          <w:bCs/>
          <w:color w:val="auto"/>
        </w:rPr>
        <w:t xml:space="preserve">Describe the process of setting up and operating a payroll system within an organisation and fulfilling employer obligations </w:t>
      </w:r>
    </w:p>
    <w:p w14:paraId="4D0495EC" w14:textId="3354F91F" w:rsidR="00B30B9B" w:rsidRPr="00574EDB" w:rsidRDefault="00B30B9B" w:rsidP="00F238DE">
      <w:pPr>
        <w:spacing w:after="160" w:line="259" w:lineRule="auto"/>
        <w:ind w:left="360" w:firstLine="0"/>
        <w:rPr>
          <w:rFonts w:asciiTheme="minorHAnsi" w:eastAsia="Segoe UI" w:hAnsiTheme="minorHAnsi"/>
          <w:b/>
          <w:bCs/>
          <w:color w:val="auto"/>
        </w:rPr>
      </w:pPr>
      <w:r w:rsidRPr="00574EDB">
        <w:rPr>
          <w:rFonts w:asciiTheme="minorHAnsi" w:hAnsiTheme="minorHAnsi"/>
        </w:rPr>
        <w:t>Facilitate the learner to</w:t>
      </w:r>
      <w:r w:rsidR="00FB4D6A" w:rsidRPr="00574EDB">
        <w:rPr>
          <w:rFonts w:asciiTheme="minorHAnsi" w:hAnsiTheme="minorHAnsi"/>
        </w:rPr>
        <w:t>:</w:t>
      </w:r>
    </w:p>
    <w:p w14:paraId="2B631947" w14:textId="39935C8C" w:rsidR="006A13BF" w:rsidRPr="00574EDB" w:rsidRDefault="009815E2" w:rsidP="00AD3417">
      <w:pPr>
        <w:numPr>
          <w:ilvl w:val="0"/>
          <w:numId w:val="12"/>
        </w:numPr>
        <w:spacing w:after="0" w:line="360" w:lineRule="auto"/>
        <w:rPr>
          <w:rFonts w:asciiTheme="minorHAnsi" w:hAnsiTheme="minorHAnsi"/>
        </w:rPr>
      </w:pPr>
      <w:r w:rsidRPr="00574EDB">
        <w:rPr>
          <w:rFonts w:asciiTheme="minorHAnsi" w:hAnsiTheme="minorHAnsi"/>
        </w:rPr>
        <w:t>Explain the o</w:t>
      </w:r>
      <w:r w:rsidR="00565092" w:rsidRPr="00574EDB">
        <w:rPr>
          <w:rFonts w:asciiTheme="minorHAnsi" w:hAnsiTheme="minorHAnsi"/>
        </w:rPr>
        <w:t xml:space="preserve">bligation to register as an Employer and to </w:t>
      </w:r>
      <w:r w:rsidR="008A2D0D" w:rsidRPr="00574EDB">
        <w:rPr>
          <w:rFonts w:asciiTheme="minorHAnsi" w:hAnsiTheme="minorHAnsi"/>
        </w:rPr>
        <w:t>make statutory deductions.</w:t>
      </w:r>
    </w:p>
    <w:p w14:paraId="5DA5D311" w14:textId="323BB68F" w:rsidR="00C654B8" w:rsidRPr="00574EDB" w:rsidRDefault="009815E2" w:rsidP="00AD3417">
      <w:pPr>
        <w:numPr>
          <w:ilvl w:val="0"/>
          <w:numId w:val="12"/>
        </w:numPr>
        <w:spacing w:after="0" w:line="360" w:lineRule="auto"/>
        <w:rPr>
          <w:rFonts w:asciiTheme="minorHAnsi" w:hAnsiTheme="minorHAnsi"/>
        </w:rPr>
      </w:pPr>
      <w:r w:rsidRPr="00574EDB">
        <w:rPr>
          <w:rFonts w:asciiTheme="minorHAnsi" w:hAnsiTheme="minorHAnsi"/>
          <w:lang w:val="en-IE"/>
        </w:rPr>
        <w:t xml:space="preserve">List </w:t>
      </w:r>
      <w:r w:rsidR="00B26EAF" w:rsidRPr="00574EDB">
        <w:rPr>
          <w:rFonts w:asciiTheme="minorHAnsi" w:hAnsiTheme="minorHAnsi"/>
          <w:lang w:val="en-IE"/>
        </w:rPr>
        <w:t>information</w:t>
      </w:r>
      <w:r w:rsidR="006A13BF" w:rsidRPr="00574EDB">
        <w:rPr>
          <w:rFonts w:asciiTheme="minorHAnsi" w:hAnsiTheme="minorHAnsi"/>
          <w:lang w:val="en-IE"/>
        </w:rPr>
        <w:t xml:space="preserve"> </w:t>
      </w:r>
      <w:r w:rsidR="00C352AD" w:rsidRPr="00574EDB">
        <w:rPr>
          <w:rFonts w:asciiTheme="minorHAnsi" w:hAnsiTheme="minorHAnsi"/>
          <w:lang w:val="en-IE"/>
        </w:rPr>
        <w:t xml:space="preserve">required </w:t>
      </w:r>
      <w:r w:rsidR="006A13BF" w:rsidRPr="00574EDB">
        <w:rPr>
          <w:rFonts w:asciiTheme="minorHAnsi" w:hAnsiTheme="minorHAnsi"/>
          <w:lang w:val="en-IE"/>
        </w:rPr>
        <w:t>to register employees.</w:t>
      </w:r>
    </w:p>
    <w:p w14:paraId="33B515F4" w14:textId="3C934E81" w:rsidR="00715531" w:rsidRPr="00574EDB" w:rsidRDefault="00715531" w:rsidP="00AD3417">
      <w:pPr>
        <w:numPr>
          <w:ilvl w:val="0"/>
          <w:numId w:val="12"/>
        </w:numPr>
        <w:spacing w:after="0" w:line="360" w:lineRule="auto"/>
        <w:rPr>
          <w:rFonts w:asciiTheme="minorHAnsi" w:hAnsiTheme="minorHAnsi"/>
        </w:rPr>
      </w:pPr>
      <w:r w:rsidRPr="00574EDB">
        <w:rPr>
          <w:rFonts w:asciiTheme="minorHAnsi" w:hAnsiTheme="minorHAnsi"/>
          <w:lang w:val="en-IE"/>
        </w:rPr>
        <w:t xml:space="preserve">Outline the process </w:t>
      </w:r>
      <w:r w:rsidR="002D3C0A" w:rsidRPr="00574EDB">
        <w:rPr>
          <w:rFonts w:asciiTheme="minorHAnsi" w:hAnsiTheme="minorHAnsi"/>
          <w:lang w:val="en-IE"/>
        </w:rPr>
        <w:t>of registration with ROS as an employer</w:t>
      </w:r>
    </w:p>
    <w:p w14:paraId="1CEB423A" w14:textId="576E1876" w:rsidR="0028728D" w:rsidRPr="00574EDB" w:rsidRDefault="0032015F" w:rsidP="00AD3417">
      <w:pPr>
        <w:numPr>
          <w:ilvl w:val="0"/>
          <w:numId w:val="12"/>
        </w:numPr>
        <w:spacing w:after="0" w:line="360" w:lineRule="auto"/>
        <w:rPr>
          <w:rFonts w:asciiTheme="minorHAnsi" w:hAnsiTheme="minorHAnsi"/>
        </w:rPr>
      </w:pPr>
      <w:r w:rsidRPr="00574EDB">
        <w:rPr>
          <w:rFonts w:asciiTheme="minorHAnsi" w:hAnsiTheme="minorHAnsi"/>
          <w:lang w:val="en-IE"/>
        </w:rPr>
        <w:t xml:space="preserve">Outline the </w:t>
      </w:r>
      <w:r w:rsidR="0028728D" w:rsidRPr="00574EDB">
        <w:rPr>
          <w:rFonts w:asciiTheme="minorHAnsi" w:hAnsiTheme="minorHAnsi"/>
          <w:lang w:val="en-IE"/>
        </w:rPr>
        <w:t>Payroll Modernisation (PMOD) Process</w:t>
      </w:r>
      <w:r w:rsidR="0018027B" w:rsidRPr="00574EDB">
        <w:rPr>
          <w:rFonts w:asciiTheme="minorHAnsi" w:hAnsiTheme="minorHAnsi"/>
          <w:lang w:val="en-IE"/>
        </w:rPr>
        <w:t xml:space="preserve">. </w:t>
      </w:r>
    </w:p>
    <w:p w14:paraId="25633E6C" w14:textId="4404BF6C" w:rsidR="006F3C68" w:rsidRPr="00AD3417" w:rsidRDefault="006B413E" w:rsidP="00AD3417">
      <w:pPr>
        <w:pStyle w:val="ListParagraph"/>
        <w:numPr>
          <w:ilvl w:val="0"/>
          <w:numId w:val="12"/>
        </w:numPr>
        <w:spacing w:after="0" w:line="360" w:lineRule="auto"/>
        <w:rPr>
          <w:rFonts w:asciiTheme="minorHAnsi" w:hAnsiTheme="minorHAnsi"/>
        </w:rPr>
      </w:pPr>
      <w:r w:rsidRPr="00574EDB">
        <w:rPr>
          <w:rFonts w:asciiTheme="minorHAnsi" w:eastAsia="Segoe UI" w:hAnsiTheme="minorHAnsi"/>
          <w:color w:val="auto"/>
        </w:rPr>
        <w:t>Outline the function of Revenue Payroll Notification (RPN)</w:t>
      </w:r>
      <w:r w:rsidR="006F3C68" w:rsidRPr="00574EDB">
        <w:rPr>
          <w:rFonts w:asciiTheme="minorHAnsi" w:eastAsia="Segoe UI" w:hAnsiTheme="minorHAnsi"/>
          <w:color w:val="auto"/>
        </w:rPr>
        <w:t xml:space="preserve"> and </w:t>
      </w:r>
      <w:r w:rsidRPr="00574EDB">
        <w:rPr>
          <w:rFonts w:asciiTheme="minorHAnsi" w:eastAsia="Segoe UI" w:hAnsiTheme="minorHAnsi"/>
          <w:color w:val="auto"/>
        </w:rPr>
        <w:t xml:space="preserve">payroll submission reports (PSR) </w:t>
      </w:r>
    </w:p>
    <w:p w14:paraId="26447E99" w14:textId="3B842770" w:rsidR="008C5CF7" w:rsidRPr="00574EDB" w:rsidRDefault="0032015F" w:rsidP="00AD3417">
      <w:pPr>
        <w:numPr>
          <w:ilvl w:val="0"/>
          <w:numId w:val="12"/>
        </w:numPr>
        <w:spacing w:after="0" w:line="360" w:lineRule="auto"/>
        <w:rPr>
          <w:rFonts w:asciiTheme="minorHAnsi" w:hAnsiTheme="minorHAnsi"/>
        </w:rPr>
      </w:pPr>
      <w:r w:rsidRPr="00574EDB">
        <w:rPr>
          <w:rFonts w:asciiTheme="minorHAnsi" w:hAnsiTheme="minorHAnsi"/>
        </w:rPr>
        <w:t xml:space="preserve">Outline </w:t>
      </w:r>
      <w:r w:rsidR="00FC3B06" w:rsidRPr="00574EDB">
        <w:rPr>
          <w:rFonts w:asciiTheme="minorHAnsi" w:hAnsiTheme="minorHAnsi"/>
        </w:rPr>
        <w:t xml:space="preserve">the </w:t>
      </w:r>
      <w:r w:rsidR="008C5CF7" w:rsidRPr="00574EDB">
        <w:rPr>
          <w:rFonts w:asciiTheme="minorHAnsi" w:hAnsiTheme="minorHAnsi"/>
        </w:rPr>
        <w:t>ROS Employer Services page contents (</w:t>
      </w:r>
      <w:proofErr w:type="gramStart"/>
      <w:r w:rsidR="00DD0875" w:rsidRPr="00574EDB">
        <w:rPr>
          <w:rFonts w:asciiTheme="minorHAnsi" w:hAnsiTheme="minorHAnsi"/>
        </w:rPr>
        <w:t>e.g.</w:t>
      </w:r>
      <w:proofErr w:type="gramEnd"/>
      <w:r w:rsidR="008C5CF7" w:rsidRPr="00574EDB">
        <w:rPr>
          <w:rFonts w:asciiTheme="minorHAnsi" w:hAnsiTheme="minorHAnsi"/>
        </w:rPr>
        <w:t xml:space="preserve"> manual downloads and submissions, view payroll and statement of account, </w:t>
      </w:r>
      <w:r w:rsidR="003C2369" w:rsidRPr="00574EDB">
        <w:rPr>
          <w:rFonts w:asciiTheme="minorHAnsi" w:hAnsiTheme="minorHAnsi"/>
        </w:rPr>
        <w:t xml:space="preserve">Personal Public </w:t>
      </w:r>
      <w:r w:rsidR="005D63B5" w:rsidRPr="00574EDB">
        <w:rPr>
          <w:rFonts w:asciiTheme="minorHAnsi" w:hAnsiTheme="minorHAnsi"/>
        </w:rPr>
        <w:t xml:space="preserve">Service </w:t>
      </w:r>
      <w:r w:rsidR="00E1204D" w:rsidRPr="00574EDB">
        <w:rPr>
          <w:rFonts w:asciiTheme="minorHAnsi" w:hAnsiTheme="minorHAnsi"/>
        </w:rPr>
        <w:t xml:space="preserve">(PPS) </w:t>
      </w:r>
      <w:r w:rsidR="005D63B5" w:rsidRPr="00574EDB">
        <w:rPr>
          <w:rFonts w:asciiTheme="minorHAnsi" w:hAnsiTheme="minorHAnsi"/>
        </w:rPr>
        <w:t>Number</w:t>
      </w:r>
      <w:r w:rsidR="008C5CF7" w:rsidRPr="00574EDB">
        <w:rPr>
          <w:rFonts w:asciiTheme="minorHAnsi" w:hAnsiTheme="minorHAnsi"/>
        </w:rPr>
        <w:t xml:space="preserve"> Checker.</w:t>
      </w:r>
    </w:p>
    <w:p w14:paraId="1D028F02" w14:textId="04765E83" w:rsidR="006A13BF" w:rsidRPr="00574EDB" w:rsidRDefault="00FC3B06" w:rsidP="00AD3417">
      <w:pPr>
        <w:numPr>
          <w:ilvl w:val="0"/>
          <w:numId w:val="12"/>
        </w:numPr>
        <w:spacing w:after="0" w:line="360" w:lineRule="auto"/>
        <w:rPr>
          <w:rFonts w:asciiTheme="minorHAnsi" w:hAnsiTheme="minorHAnsi"/>
        </w:rPr>
      </w:pPr>
      <w:r w:rsidRPr="00574EDB">
        <w:rPr>
          <w:rFonts w:asciiTheme="minorHAnsi" w:hAnsiTheme="minorHAnsi"/>
        </w:rPr>
        <w:t xml:space="preserve">Become familiar with </w:t>
      </w:r>
      <w:r w:rsidR="002E4168" w:rsidRPr="00574EDB">
        <w:rPr>
          <w:rFonts w:asciiTheme="minorHAnsi" w:hAnsiTheme="minorHAnsi"/>
        </w:rPr>
        <w:t xml:space="preserve">Revenue Payroll Notification contents </w:t>
      </w:r>
      <w:r w:rsidR="00324575" w:rsidRPr="00574EDB">
        <w:rPr>
          <w:rFonts w:asciiTheme="minorHAnsi" w:hAnsiTheme="minorHAnsi"/>
        </w:rPr>
        <w:t xml:space="preserve">and process for </w:t>
      </w:r>
      <w:r w:rsidR="002E4168" w:rsidRPr="00574EDB">
        <w:rPr>
          <w:rFonts w:asciiTheme="minorHAnsi" w:hAnsiTheme="minorHAnsi"/>
        </w:rPr>
        <w:t>r</w:t>
      </w:r>
      <w:r w:rsidR="006A13BF" w:rsidRPr="00574EDB">
        <w:rPr>
          <w:rFonts w:asciiTheme="minorHAnsi" w:hAnsiTheme="minorHAnsi"/>
        </w:rPr>
        <w:t xml:space="preserve">etrieving RPN </w:t>
      </w:r>
      <w:r w:rsidR="009F2622" w:rsidRPr="00574EDB">
        <w:rPr>
          <w:rFonts w:asciiTheme="minorHAnsi" w:hAnsiTheme="minorHAnsi"/>
        </w:rPr>
        <w:t xml:space="preserve">from ROS </w:t>
      </w:r>
      <w:r w:rsidR="00AD3417" w:rsidRPr="00574EDB">
        <w:rPr>
          <w:rFonts w:asciiTheme="minorHAnsi" w:hAnsiTheme="minorHAnsi"/>
        </w:rPr>
        <w:t>employers’</w:t>
      </w:r>
      <w:r w:rsidR="009A6333" w:rsidRPr="00574EDB">
        <w:rPr>
          <w:rFonts w:asciiTheme="minorHAnsi" w:hAnsiTheme="minorHAnsi"/>
        </w:rPr>
        <w:t xml:space="preserve"> </w:t>
      </w:r>
      <w:r w:rsidR="009F2622" w:rsidRPr="00574EDB">
        <w:rPr>
          <w:rFonts w:asciiTheme="minorHAnsi" w:hAnsiTheme="minorHAnsi"/>
        </w:rPr>
        <w:t>page</w:t>
      </w:r>
      <w:r w:rsidR="00D4697A" w:rsidRPr="00574EDB">
        <w:rPr>
          <w:rFonts w:asciiTheme="minorHAnsi" w:hAnsiTheme="minorHAnsi"/>
        </w:rPr>
        <w:t>.</w:t>
      </w:r>
    </w:p>
    <w:p w14:paraId="76704011" w14:textId="5FB5295F" w:rsidR="00565092" w:rsidRPr="00574EDB" w:rsidRDefault="00565092" w:rsidP="00AD3417">
      <w:pPr>
        <w:numPr>
          <w:ilvl w:val="0"/>
          <w:numId w:val="12"/>
        </w:numPr>
        <w:spacing w:after="0" w:line="360" w:lineRule="auto"/>
        <w:rPr>
          <w:rFonts w:asciiTheme="minorHAnsi" w:hAnsiTheme="minorHAnsi"/>
        </w:rPr>
      </w:pPr>
      <w:r w:rsidRPr="00574EDB">
        <w:rPr>
          <w:rFonts w:asciiTheme="minorHAnsi" w:hAnsiTheme="minorHAnsi"/>
        </w:rPr>
        <w:t>Explain the information contained in Revenue Payroll Notification (RPN) and that the PPS</w:t>
      </w:r>
      <w:r w:rsidR="00E1204D" w:rsidRPr="00574EDB">
        <w:rPr>
          <w:rFonts w:asciiTheme="minorHAnsi" w:hAnsiTheme="minorHAnsi"/>
        </w:rPr>
        <w:t xml:space="preserve"> </w:t>
      </w:r>
      <w:r w:rsidRPr="00574EDB">
        <w:rPr>
          <w:rFonts w:asciiTheme="minorHAnsi" w:hAnsiTheme="minorHAnsi"/>
        </w:rPr>
        <w:t>N</w:t>
      </w:r>
      <w:r w:rsidR="00E1204D" w:rsidRPr="00574EDB">
        <w:rPr>
          <w:rFonts w:asciiTheme="minorHAnsi" w:hAnsiTheme="minorHAnsi"/>
        </w:rPr>
        <w:t>umber</w:t>
      </w:r>
      <w:r w:rsidRPr="00574EDB">
        <w:rPr>
          <w:rFonts w:asciiTheme="minorHAnsi" w:hAnsiTheme="minorHAnsi"/>
        </w:rPr>
        <w:t xml:space="preserve"> is the key field that connects employees to their Revenue record.</w:t>
      </w:r>
    </w:p>
    <w:p w14:paraId="4B56BE37" w14:textId="32A5C2A5" w:rsidR="00565092" w:rsidRPr="00574EDB" w:rsidRDefault="00565092" w:rsidP="00AD3417">
      <w:pPr>
        <w:numPr>
          <w:ilvl w:val="0"/>
          <w:numId w:val="12"/>
        </w:numPr>
        <w:spacing w:after="0" w:line="360" w:lineRule="auto"/>
        <w:rPr>
          <w:rFonts w:asciiTheme="minorHAnsi" w:hAnsiTheme="minorHAnsi"/>
        </w:rPr>
      </w:pPr>
      <w:r w:rsidRPr="00574EDB">
        <w:rPr>
          <w:rFonts w:asciiTheme="minorHAnsi" w:hAnsiTheme="minorHAnsi"/>
        </w:rPr>
        <w:t xml:space="preserve">Explain the procedure where </w:t>
      </w:r>
      <w:r w:rsidR="00E20D9B" w:rsidRPr="00574EDB">
        <w:rPr>
          <w:rFonts w:asciiTheme="minorHAnsi" w:hAnsiTheme="minorHAnsi"/>
        </w:rPr>
        <w:t xml:space="preserve">RPN or </w:t>
      </w:r>
      <w:r w:rsidRPr="00574EDB">
        <w:rPr>
          <w:rFonts w:asciiTheme="minorHAnsi" w:hAnsiTheme="minorHAnsi"/>
        </w:rPr>
        <w:t>PPS</w:t>
      </w:r>
      <w:r w:rsidR="00E1204D" w:rsidRPr="00574EDB">
        <w:rPr>
          <w:rFonts w:asciiTheme="minorHAnsi" w:hAnsiTheme="minorHAnsi"/>
        </w:rPr>
        <w:t xml:space="preserve"> </w:t>
      </w:r>
      <w:r w:rsidRPr="00574EDB">
        <w:rPr>
          <w:rFonts w:asciiTheme="minorHAnsi" w:hAnsiTheme="minorHAnsi"/>
        </w:rPr>
        <w:t>N</w:t>
      </w:r>
      <w:r w:rsidR="00E1204D" w:rsidRPr="00574EDB">
        <w:rPr>
          <w:rFonts w:asciiTheme="minorHAnsi" w:hAnsiTheme="minorHAnsi"/>
        </w:rPr>
        <w:t>umber</w:t>
      </w:r>
      <w:r w:rsidRPr="00574EDB">
        <w:rPr>
          <w:rFonts w:asciiTheme="minorHAnsi" w:hAnsiTheme="minorHAnsi"/>
        </w:rPr>
        <w:t xml:space="preserve"> is not available for an employee.</w:t>
      </w:r>
    </w:p>
    <w:p w14:paraId="3161F565" w14:textId="77777777" w:rsidR="00D506B4" w:rsidRPr="00574EDB" w:rsidRDefault="00D506B4" w:rsidP="00AD3417">
      <w:pPr>
        <w:numPr>
          <w:ilvl w:val="0"/>
          <w:numId w:val="12"/>
        </w:numPr>
        <w:spacing w:after="0" w:line="360" w:lineRule="auto"/>
        <w:rPr>
          <w:rFonts w:asciiTheme="minorHAnsi" w:hAnsiTheme="minorHAnsi"/>
        </w:rPr>
      </w:pPr>
      <w:r w:rsidRPr="00574EDB">
        <w:rPr>
          <w:rFonts w:asciiTheme="minorHAnsi" w:hAnsiTheme="minorHAnsi"/>
        </w:rPr>
        <w:t>Become familiar with Revenue MyAccount for employees.</w:t>
      </w:r>
    </w:p>
    <w:p w14:paraId="1A1F8732" w14:textId="3B2D404F" w:rsidR="003E46DA" w:rsidRPr="00574EDB" w:rsidRDefault="00C42842" w:rsidP="00AD3417">
      <w:pPr>
        <w:numPr>
          <w:ilvl w:val="0"/>
          <w:numId w:val="11"/>
        </w:numPr>
        <w:spacing w:after="0" w:line="360" w:lineRule="auto"/>
        <w:rPr>
          <w:rFonts w:asciiTheme="minorHAnsi" w:hAnsiTheme="minorHAnsi"/>
        </w:rPr>
      </w:pPr>
      <w:r w:rsidRPr="00574EDB">
        <w:rPr>
          <w:rFonts w:asciiTheme="minorHAnsi" w:hAnsiTheme="minorHAnsi"/>
        </w:rPr>
        <w:t>Explain purpose and contents Payroll Submission Report</w:t>
      </w:r>
      <w:r w:rsidR="00C967BA" w:rsidRPr="00574EDB">
        <w:rPr>
          <w:rFonts w:asciiTheme="minorHAnsi" w:hAnsiTheme="minorHAnsi"/>
        </w:rPr>
        <w:t xml:space="preserve"> </w:t>
      </w:r>
      <w:r w:rsidR="00007BA3" w:rsidRPr="00574EDB">
        <w:rPr>
          <w:rFonts w:asciiTheme="minorHAnsi" w:hAnsiTheme="minorHAnsi"/>
        </w:rPr>
        <w:t>and identify contents.</w:t>
      </w:r>
    </w:p>
    <w:p w14:paraId="24841E7F" w14:textId="77777777" w:rsidR="00F500B7" w:rsidRPr="00574EDB" w:rsidRDefault="00F500B7" w:rsidP="00AD3417">
      <w:pPr>
        <w:numPr>
          <w:ilvl w:val="0"/>
          <w:numId w:val="11"/>
        </w:numPr>
        <w:spacing w:after="0" w:line="360" w:lineRule="auto"/>
        <w:rPr>
          <w:rFonts w:asciiTheme="minorHAnsi" w:hAnsiTheme="minorHAnsi"/>
        </w:rPr>
      </w:pPr>
      <w:r w:rsidRPr="00574EDB">
        <w:rPr>
          <w:rFonts w:asciiTheme="minorHAnsi" w:hAnsiTheme="minorHAnsi"/>
        </w:rPr>
        <w:t>Become familiar with ROS Payroll Reporting –make submissions by on-line form, upload payroll file through ROS or Direct Payroll Reporting which allows payroll software to communicate seamlessly with ROS to exchange the required information.</w:t>
      </w:r>
    </w:p>
    <w:p w14:paraId="475A63DE" w14:textId="749778EE" w:rsidR="006F3C68" w:rsidRPr="00574EDB" w:rsidRDefault="00610F8B" w:rsidP="00AD3417">
      <w:pPr>
        <w:numPr>
          <w:ilvl w:val="0"/>
          <w:numId w:val="12"/>
        </w:numPr>
        <w:spacing w:after="0" w:line="360" w:lineRule="auto"/>
        <w:rPr>
          <w:rFonts w:asciiTheme="minorHAnsi" w:hAnsiTheme="minorHAnsi"/>
        </w:rPr>
      </w:pPr>
      <w:r w:rsidRPr="00574EDB">
        <w:rPr>
          <w:rFonts w:asciiTheme="minorHAnsi" w:hAnsiTheme="minorHAnsi"/>
        </w:rPr>
        <w:t xml:space="preserve">Explain the process for dealing with </w:t>
      </w:r>
      <w:r w:rsidR="00657867" w:rsidRPr="00574EDB">
        <w:rPr>
          <w:rFonts w:asciiTheme="minorHAnsi" w:hAnsiTheme="minorHAnsi"/>
        </w:rPr>
        <w:t xml:space="preserve">Revenue Employer Monthly </w:t>
      </w:r>
      <w:r w:rsidR="00565092" w:rsidRPr="00574EDB">
        <w:rPr>
          <w:rFonts w:asciiTheme="minorHAnsi" w:hAnsiTheme="minorHAnsi"/>
        </w:rPr>
        <w:t>Statements of account</w:t>
      </w:r>
      <w:r w:rsidR="00D506B4" w:rsidRPr="00574EDB">
        <w:rPr>
          <w:rFonts w:asciiTheme="minorHAnsi" w:hAnsiTheme="minorHAnsi"/>
        </w:rPr>
        <w:t xml:space="preserve"> and identify key payment deadlines</w:t>
      </w:r>
      <w:r w:rsidR="00DA7B1C" w:rsidRPr="00574EDB">
        <w:rPr>
          <w:rFonts w:asciiTheme="minorHAnsi" w:hAnsiTheme="minorHAnsi"/>
        </w:rPr>
        <w:t>.</w:t>
      </w:r>
      <w:r w:rsidR="006F3C68" w:rsidRPr="00574EDB">
        <w:rPr>
          <w:rFonts w:asciiTheme="minorHAnsi" w:hAnsiTheme="minorHAnsi"/>
        </w:rPr>
        <w:t xml:space="preserve"> </w:t>
      </w:r>
    </w:p>
    <w:p w14:paraId="77E9FAB8" w14:textId="67E26FAB" w:rsidR="00114C7D" w:rsidRPr="00574EDB" w:rsidRDefault="00474CB3" w:rsidP="00AD3417">
      <w:pPr>
        <w:numPr>
          <w:ilvl w:val="0"/>
          <w:numId w:val="11"/>
        </w:numPr>
        <w:spacing w:after="0" w:line="360" w:lineRule="auto"/>
        <w:rPr>
          <w:rFonts w:asciiTheme="minorHAnsi" w:hAnsiTheme="minorHAnsi"/>
        </w:rPr>
      </w:pPr>
      <w:r w:rsidRPr="00574EDB">
        <w:rPr>
          <w:rFonts w:asciiTheme="minorHAnsi" w:hAnsiTheme="minorHAnsi"/>
        </w:rPr>
        <w:lastRenderedPageBreak/>
        <w:t xml:space="preserve">Consider </w:t>
      </w:r>
      <w:r w:rsidR="00DA1A50" w:rsidRPr="00574EDB">
        <w:rPr>
          <w:rFonts w:asciiTheme="minorHAnsi" w:hAnsiTheme="minorHAnsi"/>
        </w:rPr>
        <w:t xml:space="preserve">benefits and drawbacks </w:t>
      </w:r>
      <w:r w:rsidRPr="00574EDB">
        <w:rPr>
          <w:rFonts w:asciiTheme="minorHAnsi" w:hAnsiTheme="minorHAnsi"/>
        </w:rPr>
        <w:t>of PMOD on the adoption of computerised payroll systems</w:t>
      </w:r>
      <w:r w:rsidR="00623D57" w:rsidRPr="00574EDB">
        <w:rPr>
          <w:rFonts w:asciiTheme="minorHAnsi" w:hAnsiTheme="minorHAnsi"/>
        </w:rPr>
        <w:t xml:space="preserve"> </w:t>
      </w:r>
      <w:r w:rsidR="00247E90" w:rsidRPr="00574EDB">
        <w:rPr>
          <w:rFonts w:asciiTheme="minorHAnsi" w:hAnsiTheme="minorHAnsi"/>
        </w:rPr>
        <w:t xml:space="preserve">compared </w:t>
      </w:r>
      <w:r w:rsidR="00623D57" w:rsidRPr="00574EDB">
        <w:rPr>
          <w:rFonts w:asciiTheme="minorHAnsi" w:hAnsiTheme="minorHAnsi"/>
        </w:rPr>
        <w:t xml:space="preserve">to </w:t>
      </w:r>
      <w:r w:rsidR="00153EFA" w:rsidRPr="00574EDB">
        <w:rPr>
          <w:rFonts w:asciiTheme="minorHAnsi" w:hAnsiTheme="minorHAnsi"/>
        </w:rPr>
        <w:t xml:space="preserve">using </w:t>
      </w:r>
      <w:r w:rsidR="00623D57" w:rsidRPr="00574EDB">
        <w:rPr>
          <w:rFonts w:asciiTheme="minorHAnsi" w:hAnsiTheme="minorHAnsi"/>
        </w:rPr>
        <w:t>the traditional manual approach.</w:t>
      </w:r>
    </w:p>
    <w:p w14:paraId="683BB6A9" w14:textId="77777777" w:rsidR="00114C7D" w:rsidRPr="00574EDB" w:rsidRDefault="00114C7D" w:rsidP="001F2CB3">
      <w:pPr>
        <w:rPr>
          <w:rFonts w:asciiTheme="minorHAnsi" w:hAnsiTheme="minorHAnsi"/>
          <w:b/>
          <w:bCs/>
        </w:rPr>
      </w:pPr>
    </w:p>
    <w:p w14:paraId="704E0C38" w14:textId="7F287129" w:rsidR="00CE39F4" w:rsidRPr="00574EDB" w:rsidRDefault="00CE39F4" w:rsidP="00574EDB">
      <w:pPr>
        <w:spacing w:line="360" w:lineRule="auto"/>
        <w:rPr>
          <w:rFonts w:asciiTheme="minorHAnsi" w:eastAsia="Segoe UI" w:hAnsiTheme="minorHAnsi"/>
          <w:b/>
          <w:bCs/>
          <w:color w:val="auto"/>
        </w:rPr>
      </w:pPr>
      <w:r w:rsidRPr="00574EDB">
        <w:rPr>
          <w:rFonts w:asciiTheme="minorHAnsi" w:eastAsia="Segoe UI" w:hAnsiTheme="minorHAnsi"/>
          <w:b/>
          <w:bCs/>
          <w:color w:val="auto"/>
        </w:rPr>
        <w:t>Calculating Payroll Components</w:t>
      </w:r>
    </w:p>
    <w:p w14:paraId="59123924" w14:textId="47F06475" w:rsidR="004A5539" w:rsidRPr="00574EDB" w:rsidRDefault="00574EDB" w:rsidP="00574EDB">
      <w:pPr>
        <w:spacing w:after="160" w:line="360" w:lineRule="auto"/>
        <w:rPr>
          <w:rFonts w:asciiTheme="minorHAnsi" w:eastAsia="Segoe UI" w:hAnsiTheme="minorHAnsi"/>
          <w:b/>
          <w:bCs/>
          <w:color w:val="auto"/>
        </w:rPr>
      </w:pPr>
      <w:r w:rsidRPr="00574EDB">
        <w:rPr>
          <w:rFonts w:asciiTheme="minorHAnsi" w:eastAsia="Segoe UI" w:hAnsiTheme="minorHAnsi"/>
          <w:b/>
          <w:bCs/>
          <w:color w:val="auto"/>
        </w:rPr>
        <w:t xml:space="preserve">MIMLO 3: </w:t>
      </w:r>
      <w:r w:rsidR="004A5539" w:rsidRPr="00574EDB">
        <w:rPr>
          <w:rFonts w:asciiTheme="minorHAnsi" w:eastAsia="Segoe UI" w:hAnsiTheme="minorHAnsi"/>
          <w:b/>
          <w:bCs/>
          <w:color w:val="auto"/>
        </w:rPr>
        <w:t>Identify and compute various components of payroll, various pay types of adjustments, deductions from taxable income and deductions from after tax income.</w:t>
      </w:r>
    </w:p>
    <w:p w14:paraId="5E654772" w14:textId="024CD84A" w:rsidR="00170C80" w:rsidRPr="00574EDB" w:rsidRDefault="00C36F5D" w:rsidP="00AD3417">
      <w:pPr>
        <w:spacing w:after="0" w:line="360" w:lineRule="auto"/>
        <w:rPr>
          <w:rFonts w:asciiTheme="minorHAnsi" w:hAnsiTheme="minorHAnsi"/>
        </w:rPr>
      </w:pPr>
      <w:r w:rsidRPr="00574EDB">
        <w:rPr>
          <w:rFonts w:asciiTheme="minorHAnsi" w:hAnsiTheme="minorHAnsi"/>
        </w:rPr>
        <w:t>Facilitate the learner</w:t>
      </w:r>
      <w:r w:rsidR="00170C80" w:rsidRPr="00574EDB">
        <w:rPr>
          <w:rFonts w:asciiTheme="minorHAnsi" w:hAnsiTheme="minorHAnsi"/>
        </w:rPr>
        <w:t xml:space="preserve"> </w:t>
      </w:r>
      <w:r w:rsidR="00591FAD" w:rsidRPr="00574EDB">
        <w:rPr>
          <w:rFonts w:asciiTheme="minorHAnsi" w:hAnsiTheme="minorHAnsi"/>
        </w:rPr>
        <w:t>to:</w:t>
      </w:r>
    </w:p>
    <w:p w14:paraId="5F34B29E" w14:textId="6CB6C504" w:rsidR="00C36F5D" w:rsidRPr="00574EDB" w:rsidRDefault="00170C80" w:rsidP="00AD3417">
      <w:pPr>
        <w:numPr>
          <w:ilvl w:val="1"/>
          <w:numId w:val="32"/>
        </w:numPr>
        <w:spacing w:after="0" w:line="360" w:lineRule="auto"/>
        <w:rPr>
          <w:rFonts w:asciiTheme="minorHAnsi" w:hAnsiTheme="minorHAnsi"/>
        </w:rPr>
      </w:pPr>
      <w:r w:rsidRPr="00574EDB">
        <w:rPr>
          <w:rFonts w:asciiTheme="minorHAnsi" w:hAnsiTheme="minorHAnsi"/>
        </w:rPr>
        <w:t>T</w:t>
      </w:r>
      <w:r w:rsidR="00E7488D" w:rsidRPr="00574EDB">
        <w:rPr>
          <w:rFonts w:asciiTheme="minorHAnsi" w:hAnsiTheme="minorHAnsi"/>
        </w:rPr>
        <w:t xml:space="preserve">ime </w:t>
      </w:r>
      <w:proofErr w:type="gramStart"/>
      <w:r w:rsidR="00B50FCA" w:rsidRPr="00574EDB">
        <w:rPr>
          <w:rFonts w:asciiTheme="minorHAnsi" w:hAnsiTheme="minorHAnsi"/>
        </w:rPr>
        <w:t>apportion</w:t>
      </w:r>
      <w:proofErr w:type="gramEnd"/>
      <w:r w:rsidR="00A61B78" w:rsidRPr="00574EDB">
        <w:rPr>
          <w:rFonts w:asciiTheme="minorHAnsi" w:hAnsiTheme="minorHAnsi"/>
        </w:rPr>
        <w:t xml:space="preserve"> </w:t>
      </w:r>
      <w:r w:rsidR="00E7488D" w:rsidRPr="00574EDB">
        <w:rPr>
          <w:rFonts w:asciiTheme="minorHAnsi" w:hAnsiTheme="minorHAnsi"/>
        </w:rPr>
        <w:t>annual sal</w:t>
      </w:r>
      <w:r w:rsidR="003D1C83" w:rsidRPr="00574EDB">
        <w:rPr>
          <w:rFonts w:asciiTheme="minorHAnsi" w:hAnsiTheme="minorHAnsi"/>
        </w:rPr>
        <w:t>a</w:t>
      </w:r>
      <w:r w:rsidR="00E7488D" w:rsidRPr="00574EDB">
        <w:rPr>
          <w:rFonts w:asciiTheme="minorHAnsi" w:hAnsiTheme="minorHAnsi"/>
        </w:rPr>
        <w:t xml:space="preserve">ry and </w:t>
      </w:r>
      <w:r w:rsidR="00A75666" w:rsidRPr="00574EDB">
        <w:rPr>
          <w:rFonts w:asciiTheme="minorHAnsi" w:hAnsiTheme="minorHAnsi"/>
        </w:rPr>
        <w:t>calculate</w:t>
      </w:r>
      <w:r w:rsidR="0060550F" w:rsidRPr="00574EDB">
        <w:rPr>
          <w:rFonts w:asciiTheme="minorHAnsi" w:hAnsiTheme="minorHAnsi"/>
        </w:rPr>
        <w:t xml:space="preserve"> weekly and monthly pay from annual salary</w:t>
      </w:r>
      <w:r w:rsidR="001A2973" w:rsidRPr="00574EDB">
        <w:rPr>
          <w:rFonts w:asciiTheme="minorHAnsi" w:hAnsiTheme="minorHAnsi"/>
        </w:rPr>
        <w:t xml:space="preserve"> or gross pay for mid-month starters or leavers.</w:t>
      </w:r>
    </w:p>
    <w:p w14:paraId="03B70E97" w14:textId="5A0B90B3" w:rsidR="0060550F" w:rsidRPr="00574EDB" w:rsidRDefault="00170C80" w:rsidP="00AD3417">
      <w:pPr>
        <w:numPr>
          <w:ilvl w:val="1"/>
          <w:numId w:val="32"/>
        </w:numPr>
        <w:spacing w:after="0" w:line="360" w:lineRule="auto"/>
        <w:rPr>
          <w:rFonts w:asciiTheme="minorHAnsi" w:hAnsiTheme="minorHAnsi"/>
        </w:rPr>
      </w:pPr>
      <w:r w:rsidRPr="00574EDB">
        <w:rPr>
          <w:rFonts w:asciiTheme="minorHAnsi" w:hAnsiTheme="minorHAnsi"/>
        </w:rPr>
        <w:t>C</w:t>
      </w:r>
      <w:r w:rsidR="00E7488D" w:rsidRPr="00574EDB">
        <w:rPr>
          <w:rFonts w:asciiTheme="minorHAnsi" w:hAnsiTheme="minorHAnsi"/>
        </w:rPr>
        <w:t>alculate gross pay based on hours worked</w:t>
      </w:r>
      <w:r w:rsidRPr="00574EDB">
        <w:rPr>
          <w:rFonts w:asciiTheme="minorHAnsi" w:hAnsiTheme="minorHAnsi"/>
        </w:rPr>
        <w:t xml:space="preserve"> at normal and overtime rates</w:t>
      </w:r>
      <w:r w:rsidR="006139C6" w:rsidRPr="00574EDB">
        <w:rPr>
          <w:rFonts w:asciiTheme="minorHAnsi" w:hAnsiTheme="minorHAnsi"/>
        </w:rPr>
        <w:t>.</w:t>
      </w:r>
    </w:p>
    <w:p w14:paraId="2ED1A5C8" w14:textId="7F39CF7D" w:rsidR="00170C80" w:rsidRPr="00574EDB" w:rsidRDefault="00170C80" w:rsidP="00AD3417">
      <w:pPr>
        <w:numPr>
          <w:ilvl w:val="1"/>
          <w:numId w:val="32"/>
        </w:numPr>
        <w:spacing w:after="0" w:line="360" w:lineRule="auto"/>
        <w:rPr>
          <w:rFonts w:asciiTheme="minorHAnsi" w:hAnsiTheme="minorHAnsi"/>
        </w:rPr>
      </w:pPr>
      <w:r w:rsidRPr="00574EDB">
        <w:rPr>
          <w:rFonts w:asciiTheme="minorHAnsi" w:hAnsiTheme="minorHAnsi"/>
        </w:rPr>
        <w:t>Calculat</w:t>
      </w:r>
      <w:r w:rsidR="0084770D" w:rsidRPr="00574EDB">
        <w:rPr>
          <w:rFonts w:asciiTheme="minorHAnsi" w:hAnsiTheme="minorHAnsi"/>
        </w:rPr>
        <w:t>e</w:t>
      </w:r>
      <w:r w:rsidRPr="00574EDB">
        <w:rPr>
          <w:rFonts w:asciiTheme="minorHAnsi" w:hAnsiTheme="minorHAnsi"/>
        </w:rPr>
        <w:t xml:space="preserve"> various adjustments such as back pay</w:t>
      </w:r>
      <w:r w:rsidR="00CB6388" w:rsidRPr="00574EDB">
        <w:rPr>
          <w:rFonts w:asciiTheme="minorHAnsi" w:hAnsiTheme="minorHAnsi"/>
        </w:rPr>
        <w:t xml:space="preserve"> (arrears),</w:t>
      </w:r>
      <w:r w:rsidR="00C70157" w:rsidRPr="00574EDB">
        <w:rPr>
          <w:rFonts w:asciiTheme="minorHAnsi" w:hAnsiTheme="minorHAnsi"/>
        </w:rPr>
        <w:t xml:space="preserve"> bonus, allowances</w:t>
      </w:r>
      <w:r w:rsidR="00DD2289" w:rsidRPr="00574EDB">
        <w:rPr>
          <w:rFonts w:asciiTheme="minorHAnsi" w:hAnsiTheme="minorHAnsi"/>
        </w:rPr>
        <w:t xml:space="preserve">, </w:t>
      </w:r>
      <w:r w:rsidR="00F62832" w:rsidRPr="00574EDB">
        <w:rPr>
          <w:rFonts w:asciiTheme="minorHAnsi" w:hAnsiTheme="minorHAnsi"/>
        </w:rPr>
        <w:t xml:space="preserve">overpayments and </w:t>
      </w:r>
      <w:r w:rsidR="00DD2289" w:rsidRPr="00574EDB">
        <w:rPr>
          <w:rFonts w:asciiTheme="minorHAnsi" w:hAnsiTheme="minorHAnsi"/>
        </w:rPr>
        <w:t xml:space="preserve">deductions </w:t>
      </w:r>
      <w:r w:rsidR="00F62832" w:rsidRPr="00574EDB">
        <w:rPr>
          <w:rFonts w:asciiTheme="minorHAnsi" w:hAnsiTheme="minorHAnsi"/>
        </w:rPr>
        <w:t>in respect of unpaid absence</w:t>
      </w:r>
      <w:r w:rsidR="00C066B1" w:rsidRPr="00574EDB">
        <w:rPr>
          <w:rFonts w:asciiTheme="minorHAnsi" w:hAnsiTheme="minorHAnsi"/>
        </w:rPr>
        <w:t>.</w:t>
      </w:r>
    </w:p>
    <w:p w14:paraId="3862D19A" w14:textId="77777777" w:rsidR="00DF58C0" w:rsidRPr="00574EDB" w:rsidRDefault="00A1706B" w:rsidP="00AD3417">
      <w:pPr>
        <w:spacing w:after="0" w:line="360" w:lineRule="auto"/>
        <w:rPr>
          <w:rFonts w:asciiTheme="minorHAnsi" w:hAnsiTheme="minorHAnsi"/>
        </w:rPr>
      </w:pPr>
      <w:r w:rsidRPr="00574EDB">
        <w:rPr>
          <w:rFonts w:asciiTheme="minorHAnsi" w:hAnsiTheme="minorHAnsi"/>
        </w:rPr>
        <w:t>Facilitate the learner to</w:t>
      </w:r>
      <w:r w:rsidR="00DF58C0" w:rsidRPr="00574EDB">
        <w:rPr>
          <w:rFonts w:asciiTheme="minorHAnsi" w:hAnsiTheme="minorHAnsi"/>
        </w:rPr>
        <w:t>:</w:t>
      </w:r>
    </w:p>
    <w:p w14:paraId="3A38D3DE" w14:textId="0915F3CE" w:rsidR="00F14318" w:rsidRPr="00574EDB" w:rsidRDefault="00F14318" w:rsidP="00AD3417">
      <w:pPr>
        <w:pStyle w:val="ListParagraph"/>
        <w:numPr>
          <w:ilvl w:val="1"/>
          <w:numId w:val="33"/>
        </w:numPr>
        <w:spacing w:after="0" w:line="360" w:lineRule="auto"/>
        <w:rPr>
          <w:rFonts w:asciiTheme="minorHAnsi" w:hAnsiTheme="minorHAnsi"/>
        </w:rPr>
      </w:pPr>
      <w:r w:rsidRPr="00574EDB">
        <w:rPr>
          <w:rFonts w:asciiTheme="minorHAnsi" w:hAnsiTheme="minorHAnsi"/>
        </w:rPr>
        <w:t xml:space="preserve">Identify deductions from taxable income such as </w:t>
      </w:r>
      <w:r w:rsidR="00CC0A72" w:rsidRPr="00574EDB">
        <w:rPr>
          <w:rFonts w:asciiTheme="minorHAnsi" w:hAnsiTheme="minorHAnsi"/>
        </w:rPr>
        <w:t>unpaid leave d</w:t>
      </w:r>
      <w:r w:rsidRPr="00574EDB">
        <w:rPr>
          <w:rFonts w:asciiTheme="minorHAnsi" w:hAnsiTheme="minorHAnsi"/>
        </w:rPr>
        <w:t xml:space="preserve">eductions. </w:t>
      </w:r>
    </w:p>
    <w:p w14:paraId="60CEF085" w14:textId="2E2C0FC0" w:rsidR="004A6EEF" w:rsidRDefault="00501242" w:rsidP="00F030FF">
      <w:pPr>
        <w:pStyle w:val="ListParagraph"/>
        <w:numPr>
          <w:ilvl w:val="1"/>
          <w:numId w:val="33"/>
        </w:numPr>
        <w:spacing w:after="0" w:line="360" w:lineRule="auto"/>
        <w:rPr>
          <w:rFonts w:asciiTheme="minorHAnsi" w:hAnsiTheme="minorHAnsi"/>
        </w:rPr>
      </w:pPr>
      <w:r w:rsidRPr="00574EDB">
        <w:rPr>
          <w:rFonts w:asciiTheme="minorHAnsi" w:hAnsiTheme="minorHAnsi"/>
        </w:rPr>
        <w:t>I</w:t>
      </w:r>
      <w:r w:rsidR="00A1706B" w:rsidRPr="00574EDB">
        <w:rPr>
          <w:rFonts w:asciiTheme="minorHAnsi" w:hAnsiTheme="minorHAnsi"/>
        </w:rPr>
        <w:t xml:space="preserve">dentify deductions from after tax income such as Local Property </w:t>
      </w:r>
      <w:r w:rsidR="002F6659" w:rsidRPr="00574EDB">
        <w:rPr>
          <w:rFonts w:asciiTheme="minorHAnsi" w:hAnsiTheme="minorHAnsi"/>
        </w:rPr>
        <w:t>T</w:t>
      </w:r>
      <w:r w:rsidR="00A1706B" w:rsidRPr="00574EDB">
        <w:rPr>
          <w:rFonts w:asciiTheme="minorHAnsi" w:hAnsiTheme="minorHAnsi"/>
        </w:rPr>
        <w:t>ax</w:t>
      </w:r>
      <w:r w:rsidR="002F6659" w:rsidRPr="00574EDB">
        <w:rPr>
          <w:rFonts w:asciiTheme="minorHAnsi" w:hAnsiTheme="minorHAnsi"/>
        </w:rPr>
        <w:t xml:space="preserve"> (LPT)</w:t>
      </w:r>
      <w:r w:rsidR="00A1706B" w:rsidRPr="00574EDB">
        <w:rPr>
          <w:rFonts w:asciiTheme="minorHAnsi" w:hAnsiTheme="minorHAnsi"/>
        </w:rPr>
        <w:t>, trade union subscriptions, social club, savings scheme.</w:t>
      </w:r>
    </w:p>
    <w:p w14:paraId="1C3142F1" w14:textId="77777777" w:rsidR="00F030FF" w:rsidRPr="00F030FF" w:rsidRDefault="00F030FF" w:rsidP="00F030FF">
      <w:pPr>
        <w:pStyle w:val="ListParagraph"/>
        <w:spacing w:after="0" w:line="360" w:lineRule="auto"/>
        <w:ind w:firstLine="0"/>
        <w:rPr>
          <w:rFonts w:asciiTheme="minorHAnsi" w:hAnsiTheme="minorHAnsi"/>
        </w:rPr>
      </w:pPr>
    </w:p>
    <w:p w14:paraId="7F332FEE" w14:textId="3DC5C15A" w:rsidR="006C3486" w:rsidRPr="00574EDB" w:rsidRDefault="00C918FA" w:rsidP="00F9442F">
      <w:pPr>
        <w:spacing w:after="160" w:line="259" w:lineRule="auto"/>
        <w:rPr>
          <w:rFonts w:asciiTheme="minorHAnsi" w:hAnsiTheme="minorHAnsi"/>
        </w:rPr>
      </w:pPr>
      <w:r w:rsidRPr="00574EDB">
        <w:rPr>
          <w:rFonts w:asciiTheme="minorHAnsi" w:hAnsiTheme="minorHAnsi"/>
          <w:b/>
          <w:bCs/>
        </w:rPr>
        <w:t xml:space="preserve">Manual </w:t>
      </w:r>
      <w:r w:rsidR="006C3486" w:rsidRPr="00574EDB">
        <w:rPr>
          <w:rFonts w:asciiTheme="minorHAnsi" w:hAnsiTheme="minorHAnsi"/>
          <w:b/>
          <w:bCs/>
        </w:rPr>
        <w:t>Payroll Calculations</w:t>
      </w:r>
    </w:p>
    <w:p w14:paraId="2E8D8B5F" w14:textId="0BAFFFF6" w:rsidR="00D148E4" w:rsidRPr="00574EDB" w:rsidRDefault="004A6EEF" w:rsidP="004A6EEF">
      <w:pPr>
        <w:spacing w:after="160" w:line="360" w:lineRule="auto"/>
        <w:rPr>
          <w:rFonts w:asciiTheme="minorHAnsi" w:hAnsiTheme="minorHAnsi"/>
        </w:rPr>
      </w:pPr>
      <w:r w:rsidRPr="004A6EEF">
        <w:rPr>
          <w:rFonts w:asciiTheme="minorHAnsi" w:hAnsiTheme="minorHAnsi"/>
          <w:b/>
          <w:bCs/>
        </w:rPr>
        <w:t xml:space="preserve">MIMLO 4: </w:t>
      </w:r>
      <w:r w:rsidR="00973C33" w:rsidRPr="004A6EEF">
        <w:rPr>
          <w:rFonts w:asciiTheme="minorHAnsi" w:hAnsiTheme="minorHAnsi"/>
          <w:b/>
          <w:bCs/>
        </w:rPr>
        <w:t>Calculate net pay using the correct statutory tax basis and calculating all statutory deductions using a variety of scenarios. Calculate the impact of legislative changes on take-home pay.</w:t>
      </w:r>
    </w:p>
    <w:p w14:paraId="7850C9C4" w14:textId="783F0DA1" w:rsidR="00912030" w:rsidRPr="004A6EEF" w:rsidRDefault="00912030" w:rsidP="004A6EEF">
      <w:pPr>
        <w:pStyle w:val="ListParagraph"/>
        <w:numPr>
          <w:ilvl w:val="0"/>
          <w:numId w:val="15"/>
        </w:numPr>
        <w:spacing w:line="360" w:lineRule="auto"/>
        <w:rPr>
          <w:rFonts w:asciiTheme="minorHAnsi" w:hAnsiTheme="minorHAnsi"/>
        </w:rPr>
      </w:pPr>
      <w:r w:rsidRPr="00574EDB">
        <w:rPr>
          <w:rFonts w:asciiTheme="minorHAnsi" w:hAnsiTheme="minorHAnsi"/>
        </w:rPr>
        <w:t xml:space="preserve">Statutory tax </w:t>
      </w:r>
      <w:r w:rsidR="00D5354F" w:rsidRPr="00574EDB">
        <w:rPr>
          <w:rFonts w:asciiTheme="minorHAnsi" w:hAnsiTheme="minorHAnsi"/>
        </w:rPr>
        <w:t>basis</w:t>
      </w:r>
      <w:r w:rsidRPr="00574EDB">
        <w:rPr>
          <w:rFonts w:asciiTheme="minorHAnsi" w:hAnsiTheme="minorHAnsi"/>
        </w:rPr>
        <w:t xml:space="preserve"> </w:t>
      </w:r>
      <w:r w:rsidR="003C4727" w:rsidRPr="00574EDB">
        <w:rPr>
          <w:rFonts w:asciiTheme="minorHAnsi" w:hAnsiTheme="minorHAnsi"/>
        </w:rPr>
        <w:t xml:space="preserve">should refer to the relevant tax year and included </w:t>
      </w:r>
      <w:r w:rsidR="00536D0F" w:rsidRPr="00574EDB">
        <w:rPr>
          <w:rFonts w:asciiTheme="minorHAnsi" w:hAnsiTheme="minorHAnsi"/>
        </w:rPr>
        <w:t xml:space="preserve">all bases </w:t>
      </w:r>
      <w:r w:rsidR="00471F8A" w:rsidRPr="00574EDB">
        <w:rPr>
          <w:rFonts w:asciiTheme="minorHAnsi" w:hAnsiTheme="minorHAnsi"/>
        </w:rPr>
        <w:t xml:space="preserve">applicable </w:t>
      </w:r>
      <w:r w:rsidR="00FF214C" w:rsidRPr="00574EDB">
        <w:rPr>
          <w:rFonts w:asciiTheme="minorHAnsi" w:hAnsiTheme="minorHAnsi"/>
        </w:rPr>
        <w:t>in</w:t>
      </w:r>
      <w:r w:rsidR="00AA65D7" w:rsidRPr="00574EDB">
        <w:rPr>
          <w:rFonts w:asciiTheme="minorHAnsi" w:hAnsiTheme="minorHAnsi"/>
        </w:rPr>
        <w:t xml:space="preserve">cluding if relevant, </w:t>
      </w:r>
      <w:r w:rsidRPr="00574EDB">
        <w:rPr>
          <w:rFonts w:asciiTheme="minorHAnsi" w:hAnsiTheme="minorHAnsi"/>
        </w:rPr>
        <w:t>Cumulative, Week 1/Month 1, and emergency tax.</w:t>
      </w:r>
    </w:p>
    <w:p w14:paraId="0535AAFA" w14:textId="0B4A033A" w:rsidR="007F506A" w:rsidRPr="004A6EEF" w:rsidRDefault="003C4727" w:rsidP="004A6EEF">
      <w:pPr>
        <w:pStyle w:val="ListParagraph"/>
        <w:numPr>
          <w:ilvl w:val="0"/>
          <w:numId w:val="15"/>
        </w:numPr>
        <w:spacing w:line="360" w:lineRule="auto"/>
        <w:rPr>
          <w:rFonts w:asciiTheme="minorHAnsi" w:hAnsiTheme="minorHAnsi"/>
        </w:rPr>
      </w:pPr>
      <w:r w:rsidRPr="00574EDB">
        <w:rPr>
          <w:rFonts w:asciiTheme="minorHAnsi" w:hAnsiTheme="minorHAnsi"/>
        </w:rPr>
        <w:t xml:space="preserve">Statutory tax deductions should refer to the relevant tax year and included all deductions applicable including </w:t>
      </w:r>
      <w:r w:rsidR="0043242E" w:rsidRPr="00574EDB">
        <w:rPr>
          <w:rFonts w:asciiTheme="minorHAnsi" w:hAnsiTheme="minorHAnsi"/>
        </w:rPr>
        <w:t xml:space="preserve">if relevant </w:t>
      </w:r>
      <w:r w:rsidR="00D148E4" w:rsidRPr="00574EDB">
        <w:rPr>
          <w:rFonts w:asciiTheme="minorHAnsi" w:eastAsia="Segoe UI" w:hAnsiTheme="minorHAnsi"/>
          <w:color w:val="auto"/>
        </w:rPr>
        <w:t>Income Tax (PAYE), USC, and PRSI for both employees and employers.</w:t>
      </w:r>
    </w:p>
    <w:p w14:paraId="0133157D" w14:textId="4F89450E" w:rsidR="00177635" w:rsidRPr="00574EDB" w:rsidRDefault="00C41D8E" w:rsidP="004A6EEF">
      <w:pPr>
        <w:numPr>
          <w:ilvl w:val="0"/>
          <w:numId w:val="15"/>
        </w:numPr>
        <w:spacing w:after="160" w:line="360" w:lineRule="auto"/>
        <w:rPr>
          <w:rFonts w:asciiTheme="minorHAnsi" w:hAnsiTheme="minorHAnsi"/>
        </w:rPr>
      </w:pPr>
      <w:r w:rsidRPr="00574EDB">
        <w:rPr>
          <w:rFonts w:asciiTheme="minorHAnsi" w:hAnsiTheme="minorHAnsi"/>
        </w:rPr>
        <w:t xml:space="preserve">Facilitate the learner to </w:t>
      </w:r>
      <w:r w:rsidR="00185466" w:rsidRPr="00574EDB">
        <w:rPr>
          <w:rFonts w:asciiTheme="minorHAnsi" w:hAnsiTheme="minorHAnsi"/>
        </w:rPr>
        <w:t xml:space="preserve">use </w:t>
      </w:r>
      <w:r w:rsidR="009F7675" w:rsidRPr="00574EDB">
        <w:rPr>
          <w:rFonts w:asciiTheme="minorHAnsi" w:hAnsiTheme="minorHAnsi"/>
        </w:rPr>
        <w:t>the</w:t>
      </w:r>
      <w:r w:rsidR="00845708" w:rsidRPr="00574EDB">
        <w:rPr>
          <w:rFonts w:asciiTheme="minorHAnsi" w:hAnsiTheme="minorHAnsi"/>
        </w:rPr>
        <w:t xml:space="preserve"> information from </w:t>
      </w:r>
      <w:r w:rsidR="009B0CDB" w:rsidRPr="00574EDB">
        <w:rPr>
          <w:rFonts w:asciiTheme="minorHAnsi" w:hAnsiTheme="minorHAnsi"/>
        </w:rPr>
        <w:t xml:space="preserve">the </w:t>
      </w:r>
      <w:r w:rsidR="002D297D" w:rsidRPr="00574EDB">
        <w:rPr>
          <w:rFonts w:asciiTheme="minorHAnsi" w:hAnsiTheme="minorHAnsi"/>
        </w:rPr>
        <w:t xml:space="preserve">Revenue Payroll Notification (RPN) details (Cut off points, credits) </w:t>
      </w:r>
      <w:r w:rsidR="00C7482F" w:rsidRPr="00574EDB">
        <w:rPr>
          <w:rFonts w:asciiTheme="minorHAnsi" w:hAnsiTheme="minorHAnsi"/>
        </w:rPr>
        <w:t xml:space="preserve">to </w:t>
      </w:r>
      <w:r w:rsidR="0053677A" w:rsidRPr="00574EDB">
        <w:rPr>
          <w:rFonts w:asciiTheme="minorHAnsi" w:hAnsiTheme="minorHAnsi"/>
        </w:rPr>
        <w:t>calculat</w:t>
      </w:r>
      <w:r w:rsidR="0012460C" w:rsidRPr="00574EDB">
        <w:rPr>
          <w:rFonts w:asciiTheme="minorHAnsi" w:hAnsiTheme="minorHAnsi"/>
        </w:rPr>
        <w:t>e</w:t>
      </w:r>
      <w:r w:rsidR="00582E3E" w:rsidRPr="00574EDB">
        <w:rPr>
          <w:rFonts w:asciiTheme="minorHAnsi" w:hAnsiTheme="minorHAnsi"/>
        </w:rPr>
        <w:t xml:space="preserve"> weekly or monthly </w:t>
      </w:r>
      <w:r w:rsidR="00872AE6" w:rsidRPr="00574EDB">
        <w:rPr>
          <w:rFonts w:asciiTheme="minorHAnsi" w:hAnsiTheme="minorHAnsi"/>
        </w:rPr>
        <w:t xml:space="preserve">statutory deductions for </w:t>
      </w:r>
      <w:r w:rsidR="003D1227" w:rsidRPr="00574EDB">
        <w:rPr>
          <w:rFonts w:asciiTheme="minorHAnsi" w:hAnsiTheme="minorHAnsi"/>
        </w:rPr>
        <w:t>various</w:t>
      </w:r>
      <w:r w:rsidR="00582E3E" w:rsidRPr="00574EDB">
        <w:rPr>
          <w:rFonts w:asciiTheme="minorHAnsi" w:hAnsiTheme="minorHAnsi"/>
        </w:rPr>
        <w:t xml:space="preserve"> scenarios using sample data</w:t>
      </w:r>
      <w:r w:rsidR="00A662C0" w:rsidRPr="00574EDB">
        <w:rPr>
          <w:rFonts w:asciiTheme="minorHAnsi" w:hAnsiTheme="minorHAnsi"/>
        </w:rPr>
        <w:t xml:space="preserve"> to </w:t>
      </w:r>
      <w:r w:rsidR="002D297D" w:rsidRPr="00574EDB">
        <w:rPr>
          <w:rFonts w:asciiTheme="minorHAnsi" w:hAnsiTheme="minorHAnsi"/>
        </w:rPr>
        <w:t>calculate net pay</w:t>
      </w:r>
      <w:r w:rsidR="00023DFE" w:rsidRPr="00574EDB">
        <w:rPr>
          <w:rFonts w:asciiTheme="minorHAnsi" w:hAnsiTheme="minorHAnsi"/>
        </w:rPr>
        <w:t>.</w:t>
      </w:r>
      <w:r w:rsidR="00C833A8" w:rsidRPr="00574EDB">
        <w:rPr>
          <w:rFonts w:asciiTheme="minorHAnsi" w:hAnsiTheme="minorHAnsi"/>
        </w:rPr>
        <w:t xml:space="preserve">  </w:t>
      </w:r>
      <w:r w:rsidR="00B5495E" w:rsidRPr="00574EDB">
        <w:rPr>
          <w:rFonts w:asciiTheme="minorHAnsi" w:hAnsiTheme="minorHAnsi"/>
        </w:rPr>
        <w:t>Scenarios should be created to facilitate the follow</w:t>
      </w:r>
      <w:r w:rsidR="00AE786B" w:rsidRPr="00574EDB">
        <w:rPr>
          <w:rFonts w:asciiTheme="minorHAnsi" w:hAnsiTheme="minorHAnsi"/>
        </w:rPr>
        <w:t xml:space="preserve">ing </w:t>
      </w:r>
      <w:r w:rsidR="0001460F" w:rsidRPr="00574EDB">
        <w:rPr>
          <w:rFonts w:asciiTheme="minorHAnsi" w:hAnsiTheme="minorHAnsi"/>
        </w:rPr>
        <w:t>scenarios</w:t>
      </w:r>
      <w:r w:rsidR="00AE786B" w:rsidRPr="00574EDB">
        <w:rPr>
          <w:rFonts w:asciiTheme="minorHAnsi" w:hAnsiTheme="minorHAnsi"/>
        </w:rPr>
        <w:t>:</w:t>
      </w:r>
    </w:p>
    <w:p w14:paraId="6A324CB0" w14:textId="612F191A" w:rsidR="00BD3095" w:rsidRPr="00574EDB" w:rsidRDefault="00BD3095" w:rsidP="009E1733">
      <w:pPr>
        <w:numPr>
          <w:ilvl w:val="1"/>
          <w:numId w:val="15"/>
        </w:numPr>
        <w:spacing w:after="160" w:line="259" w:lineRule="auto"/>
        <w:rPr>
          <w:rFonts w:asciiTheme="minorHAnsi" w:hAnsiTheme="minorHAnsi"/>
        </w:rPr>
      </w:pPr>
      <w:r w:rsidRPr="00574EDB">
        <w:rPr>
          <w:rFonts w:asciiTheme="minorHAnsi" w:hAnsiTheme="minorHAnsi"/>
        </w:rPr>
        <w:t>Week 1/Month 1 basis</w:t>
      </w:r>
    </w:p>
    <w:p w14:paraId="28E52FF3" w14:textId="366ADEF6" w:rsidR="00BD3095" w:rsidRPr="00574EDB" w:rsidRDefault="00E52104" w:rsidP="009E1733">
      <w:pPr>
        <w:numPr>
          <w:ilvl w:val="1"/>
          <w:numId w:val="15"/>
        </w:numPr>
        <w:spacing w:after="160" w:line="259" w:lineRule="auto"/>
        <w:rPr>
          <w:rFonts w:asciiTheme="minorHAnsi" w:hAnsiTheme="minorHAnsi"/>
        </w:rPr>
      </w:pPr>
      <w:r w:rsidRPr="00574EDB">
        <w:rPr>
          <w:rFonts w:asciiTheme="minorHAnsi" w:hAnsiTheme="minorHAnsi"/>
        </w:rPr>
        <w:t>Cumulative basi</w:t>
      </w:r>
      <w:r w:rsidR="005807D5" w:rsidRPr="00574EDB">
        <w:rPr>
          <w:rFonts w:asciiTheme="minorHAnsi" w:hAnsiTheme="minorHAnsi"/>
        </w:rPr>
        <w:t>s</w:t>
      </w:r>
    </w:p>
    <w:p w14:paraId="781E34F3" w14:textId="13D1C6C8" w:rsidR="00E25342" w:rsidRPr="00574EDB" w:rsidRDefault="005807D5" w:rsidP="009E1733">
      <w:pPr>
        <w:numPr>
          <w:ilvl w:val="1"/>
          <w:numId w:val="15"/>
        </w:numPr>
        <w:spacing w:after="160" w:line="259" w:lineRule="auto"/>
        <w:rPr>
          <w:rFonts w:asciiTheme="minorHAnsi" w:hAnsiTheme="minorHAnsi"/>
        </w:rPr>
      </w:pPr>
      <w:r w:rsidRPr="00574EDB">
        <w:rPr>
          <w:rFonts w:asciiTheme="minorHAnsi" w:hAnsiTheme="minorHAnsi"/>
        </w:rPr>
        <w:t xml:space="preserve">Emergency basis (when </w:t>
      </w:r>
      <w:r w:rsidR="00E25342" w:rsidRPr="00574EDB">
        <w:rPr>
          <w:rFonts w:asciiTheme="minorHAnsi" w:hAnsiTheme="minorHAnsi"/>
        </w:rPr>
        <w:t>PPS</w:t>
      </w:r>
      <w:r w:rsidR="00FB01FB" w:rsidRPr="00574EDB">
        <w:rPr>
          <w:rFonts w:asciiTheme="minorHAnsi" w:hAnsiTheme="minorHAnsi"/>
        </w:rPr>
        <w:t xml:space="preserve"> </w:t>
      </w:r>
      <w:r w:rsidR="00E25342" w:rsidRPr="00574EDB">
        <w:rPr>
          <w:rFonts w:asciiTheme="minorHAnsi" w:hAnsiTheme="minorHAnsi"/>
        </w:rPr>
        <w:t>N</w:t>
      </w:r>
      <w:r w:rsidR="00FB01FB" w:rsidRPr="00574EDB">
        <w:rPr>
          <w:rFonts w:asciiTheme="minorHAnsi" w:hAnsiTheme="minorHAnsi"/>
        </w:rPr>
        <w:t>umber</w:t>
      </w:r>
      <w:r w:rsidR="00E25342" w:rsidRPr="00574EDB">
        <w:rPr>
          <w:rFonts w:asciiTheme="minorHAnsi" w:hAnsiTheme="minorHAnsi"/>
        </w:rPr>
        <w:t xml:space="preserve"> available and when PPS</w:t>
      </w:r>
      <w:r w:rsidR="00FB01FB" w:rsidRPr="00574EDB">
        <w:rPr>
          <w:rFonts w:asciiTheme="minorHAnsi" w:hAnsiTheme="minorHAnsi"/>
        </w:rPr>
        <w:t xml:space="preserve"> </w:t>
      </w:r>
      <w:r w:rsidR="00E25342" w:rsidRPr="00574EDB">
        <w:rPr>
          <w:rFonts w:asciiTheme="minorHAnsi" w:hAnsiTheme="minorHAnsi"/>
        </w:rPr>
        <w:t>N</w:t>
      </w:r>
      <w:r w:rsidR="00FB01FB" w:rsidRPr="00574EDB">
        <w:rPr>
          <w:rFonts w:asciiTheme="minorHAnsi" w:hAnsiTheme="minorHAnsi"/>
        </w:rPr>
        <w:t>u</w:t>
      </w:r>
      <w:r w:rsidR="003C0776" w:rsidRPr="00574EDB">
        <w:rPr>
          <w:rFonts w:asciiTheme="minorHAnsi" w:hAnsiTheme="minorHAnsi"/>
        </w:rPr>
        <w:t>mber</w:t>
      </w:r>
      <w:r w:rsidR="00E25342" w:rsidRPr="00574EDB">
        <w:rPr>
          <w:rFonts w:asciiTheme="minorHAnsi" w:hAnsiTheme="minorHAnsi"/>
        </w:rPr>
        <w:t xml:space="preserve"> is not available)</w:t>
      </w:r>
    </w:p>
    <w:p w14:paraId="1CE2E4F3" w14:textId="1184DA3D" w:rsidR="00D01733" w:rsidRPr="00574EDB" w:rsidRDefault="00D01733" w:rsidP="009E1733">
      <w:pPr>
        <w:numPr>
          <w:ilvl w:val="1"/>
          <w:numId w:val="15"/>
        </w:numPr>
        <w:spacing w:after="160" w:line="259" w:lineRule="auto"/>
        <w:rPr>
          <w:rFonts w:asciiTheme="minorHAnsi" w:hAnsiTheme="minorHAnsi"/>
        </w:rPr>
      </w:pPr>
      <w:r w:rsidRPr="00574EDB">
        <w:rPr>
          <w:rFonts w:asciiTheme="minorHAnsi" w:hAnsiTheme="minorHAnsi"/>
        </w:rPr>
        <w:t xml:space="preserve">Demonstrate </w:t>
      </w:r>
      <w:r w:rsidR="001C6BEA" w:rsidRPr="00574EDB">
        <w:rPr>
          <w:rFonts w:asciiTheme="minorHAnsi" w:hAnsiTheme="minorHAnsi"/>
        </w:rPr>
        <w:t xml:space="preserve">how </w:t>
      </w:r>
      <w:r w:rsidR="000E6975" w:rsidRPr="00574EDB">
        <w:rPr>
          <w:rFonts w:asciiTheme="minorHAnsi" w:hAnsiTheme="minorHAnsi"/>
        </w:rPr>
        <w:t xml:space="preserve">an employee’s Payroll </w:t>
      </w:r>
      <w:r w:rsidR="00C7462A" w:rsidRPr="00574EDB">
        <w:rPr>
          <w:rFonts w:asciiTheme="minorHAnsi" w:hAnsiTheme="minorHAnsi"/>
        </w:rPr>
        <w:t xml:space="preserve">tax may change due to </w:t>
      </w:r>
      <w:r w:rsidR="001C6BEA" w:rsidRPr="00574EDB">
        <w:rPr>
          <w:rFonts w:asciiTheme="minorHAnsi" w:hAnsiTheme="minorHAnsi"/>
        </w:rPr>
        <w:t>mid-year</w:t>
      </w:r>
      <w:r w:rsidR="00331FB4" w:rsidRPr="00574EDB">
        <w:rPr>
          <w:rFonts w:asciiTheme="minorHAnsi" w:hAnsiTheme="minorHAnsi"/>
        </w:rPr>
        <w:t xml:space="preserve"> commencement.</w:t>
      </w:r>
      <w:r w:rsidR="006F794C" w:rsidRPr="00574EDB">
        <w:rPr>
          <w:rFonts w:asciiTheme="minorHAnsi" w:hAnsiTheme="minorHAnsi"/>
        </w:rPr>
        <w:t xml:space="preserve"> </w:t>
      </w:r>
    </w:p>
    <w:p w14:paraId="36EFD8C7" w14:textId="69CA8418" w:rsidR="00E25342" w:rsidRPr="00574EDB" w:rsidRDefault="00821EAE" w:rsidP="009E1733">
      <w:pPr>
        <w:numPr>
          <w:ilvl w:val="1"/>
          <w:numId w:val="15"/>
        </w:numPr>
        <w:spacing w:after="160" w:line="259" w:lineRule="auto"/>
        <w:rPr>
          <w:rFonts w:asciiTheme="minorHAnsi" w:hAnsiTheme="minorHAnsi"/>
        </w:rPr>
      </w:pPr>
      <w:r w:rsidRPr="00574EDB">
        <w:rPr>
          <w:rFonts w:asciiTheme="minorHAnsi" w:hAnsiTheme="minorHAnsi"/>
        </w:rPr>
        <w:t xml:space="preserve">Demonstrate how net pay may change when </w:t>
      </w:r>
      <w:r w:rsidR="007A3841" w:rsidRPr="00574EDB">
        <w:rPr>
          <w:rFonts w:asciiTheme="minorHAnsi" w:hAnsiTheme="minorHAnsi"/>
        </w:rPr>
        <w:t xml:space="preserve">RPN </w:t>
      </w:r>
      <w:r w:rsidR="008566DE" w:rsidRPr="00574EDB">
        <w:rPr>
          <w:rFonts w:asciiTheme="minorHAnsi" w:hAnsiTheme="minorHAnsi"/>
        </w:rPr>
        <w:t>d</w:t>
      </w:r>
      <w:r w:rsidR="00772336" w:rsidRPr="00574EDB">
        <w:rPr>
          <w:rFonts w:asciiTheme="minorHAnsi" w:hAnsiTheme="minorHAnsi"/>
        </w:rPr>
        <w:t>e</w:t>
      </w:r>
      <w:r w:rsidR="008566DE" w:rsidRPr="00574EDB">
        <w:rPr>
          <w:rFonts w:asciiTheme="minorHAnsi" w:hAnsiTheme="minorHAnsi"/>
        </w:rPr>
        <w:t xml:space="preserve">tails </w:t>
      </w:r>
      <w:r w:rsidR="007A3841" w:rsidRPr="00574EDB">
        <w:rPr>
          <w:rFonts w:asciiTheme="minorHAnsi" w:hAnsiTheme="minorHAnsi"/>
        </w:rPr>
        <w:t>changes</w:t>
      </w:r>
      <w:r w:rsidR="00A3604C" w:rsidRPr="00574EDB">
        <w:rPr>
          <w:rFonts w:asciiTheme="minorHAnsi" w:hAnsiTheme="minorHAnsi"/>
        </w:rPr>
        <w:t xml:space="preserve"> in Cut off points </w:t>
      </w:r>
      <w:r w:rsidR="008B415F" w:rsidRPr="00574EDB">
        <w:rPr>
          <w:rFonts w:asciiTheme="minorHAnsi" w:hAnsiTheme="minorHAnsi"/>
        </w:rPr>
        <w:t>and credits</w:t>
      </w:r>
      <w:r w:rsidR="007A3841" w:rsidRPr="00574EDB">
        <w:rPr>
          <w:rFonts w:asciiTheme="minorHAnsi" w:hAnsiTheme="minorHAnsi"/>
        </w:rPr>
        <w:t xml:space="preserve"> </w:t>
      </w:r>
      <w:r w:rsidR="00A3604C" w:rsidRPr="00574EDB">
        <w:rPr>
          <w:rFonts w:asciiTheme="minorHAnsi" w:hAnsiTheme="minorHAnsi"/>
        </w:rPr>
        <w:t xml:space="preserve">and </w:t>
      </w:r>
      <w:r w:rsidR="00723B22" w:rsidRPr="00574EDB">
        <w:rPr>
          <w:rFonts w:asciiTheme="minorHAnsi" w:hAnsiTheme="minorHAnsi"/>
        </w:rPr>
        <w:t xml:space="preserve">from </w:t>
      </w:r>
      <w:r w:rsidR="007A3841" w:rsidRPr="00574EDB">
        <w:rPr>
          <w:rFonts w:asciiTheme="minorHAnsi" w:hAnsiTheme="minorHAnsi"/>
        </w:rPr>
        <w:t>week 1</w:t>
      </w:r>
      <w:r w:rsidR="00C754BB" w:rsidRPr="00574EDB">
        <w:rPr>
          <w:rFonts w:asciiTheme="minorHAnsi" w:hAnsiTheme="minorHAnsi"/>
        </w:rPr>
        <w:t>/</w:t>
      </w:r>
      <w:r w:rsidR="007A3841" w:rsidRPr="00574EDB">
        <w:rPr>
          <w:rFonts w:asciiTheme="minorHAnsi" w:hAnsiTheme="minorHAnsi"/>
        </w:rPr>
        <w:t xml:space="preserve"> month 1 or emergency basis to cumulative basis</w:t>
      </w:r>
      <w:r w:rsidR="00ED1DDB" w:rsidRPr="00574EDB">
        <w:rPr>
          <w:rFonts w:asciiTheme="minorHAnsi" w:hAnsiTheme="minorHAnsi"/>
        </w:rPr>
        <w:t>.</w:t>
      </w:r>
    </w:p>
    <w:p w14:paraId="29AFB5BE" w14:textId="1B175953" w:rsidR="00A3604C" w:rsidRPr="00574EDB" w:rsidRDefault="00A3604C" w:rsidP="009E1733">
      <w:pPr>
        <w:numPr>
          <w:ilvl w:val="1"/>
          <w:numId w:val="15"/>
        </w:numPr>
        <w:spacing w:after="160" w:line="259" w:lineRule="auto"/>
        <w:rPr>
          <w:rFonts w:asciiTheme="minorHAnsi" w:hAnsiTheme="minorHAnsi"/>
        </w:rPr>
      </w:pPr>
      <w:r w:rsidRPr="00574EDB">
        <w:rPr>
          <w:rFonts w:asciiTheme="minorHAnsi" w:hAnsiTheme="minorHAnsi"/>
        </w:rPr>
        <w:lastRenderedPageBreak/>
        <w:t xml:space="preserve">A situation that </w:t>
      </w:r>
      <w:r w:rsidR="008B415F" w:rsidRPr="00574EDB">
        <w:rPr>
          <w:rFonts w:asciiTheme="minorHAnsi" w:hAnsiTheme="minorHAnsi"/>
        </w:rPr>
        <w:t>would lead to an Income tax (PAYE) refund.</w:t>
      </w:r>
    </w:p>
    <w:p w14:paraId="09B3BDF6" w14:textId="6C724882" w:rsidR="008531DC" w:rsidRPr="00574EDB" w:rsidRDefault="00CA07E6" w:rsidP="004A6EEF">
      <w:pPr>
        <w:spacing w:after="160" w:line="360" w:lineRule="auto"/>
        <w:ind w:left="720" w:firstLine="0"/>
        <w:rPr>
          <w:rFonts w:asciiTheme="minorHAnsi" w:hAnsiTheme="minorHAnsi"/>
        </w:rPr>
      </w:pPr>
      <w:r w:rsidRPr="00574EDB">
        <w:rPr>
          <w:rFonts w:asciiTheme="minorHAnsi" w:hAnsiTheme="minorHAnsi"/>
        </w:rPr>
        <w:t xml:space="preserve">Scenarios </w:t>
      </w:r>
      <w:r w:rsidR="00FB4BA1" w:rsidRPr="00574EDB">
        <w:rPr>
          <w:rFonts w:asciiTheme="minorHAnsi" w:hAnsiTheme="minorHAnsi"/>
        </w:rPr>
        <w:t>may incorporate</w:t>
      </w:r>
      <w:r w:rsidR="00B46081" w:rsidRPr="00574EDB">
        <w:rPr>
          <w:rFonts w:asciiTheme="minorHAnsi" w:hAnsiTheme="minorHAnsi"/>
        </w:rPr>
        <w:t xml:space="preserve"> various </w:t>
      </w:r>
      <w:r w:rsidR="00D8281C" w:rsidRPr="00574EDB">
        <w:rPr>
          <w:rFonts w:asciiTheme="minorHAnsi" w:hAnsiTheme="minorHAnsi"/>
        </w:rPr>
        <w:t>elements</w:t>
      </w:r>
      <w:r w:rsidR="00966D3E" w:rsidRPr="00574EDB">
        <w:rPr>
          <w:rFonts w:asciiTheme="minorHAnsi" w:hAnsiTheme="minorHAnsi"/>
        </w:rPr>
        <w:t xml:space="preserve"> </w:t>
      </w:r>
      <w:r w:rsidR="00F75B93" w:rsidRPr="00574EDB">
        <w:rPr>
          <w:rFonts w:asciiTheme="minorHAnsi" w:hAnsiTheme="minorHAnsi"/>
        </w:rPr>
        <w:t xml:space="preserve">of </w:t>
      </w:r>
      <w:r w:rsidR="00966D3E" w:rsidRPr="00574EDB">
        <w:rPr>
          <w:rFonts w:asciiTheme="minorHAnsi" w:hAnsiTheme="minorHAnsi"/>
        </w:rPr>
        <w:t xml:space="preserve">gross </w:t>
      </w:r>
      <w:r w:rsidR="00B46081" w:rsidRPr="00574EDB">
        <w:rPr>
          <w:rFonts w:asciiTheme="minorHAnsi" w:hAnsiTheme="minorHAnsi"/>
        </w:rPr>
        <w:t>pay</w:t>
      </w:r>
      <w:r w:rsidR="002965EA" w:rsidRPr="00574EDB">
        <w:rPr>
          <w:rFonts w:asciiTheme="minorHAnsi" w:hAnsiTheme="minorHAnsi"/>
        </w:rPr>
        <w:t xml:space="preserve"> including </w:t>
      </w:r>
      <w:r w:rsidR="00D8281C" w:rsidRPr="00574EDB">
        <w:rPr>
          <w:rFonts w:asciiTheme="minorHAnsi" w:hAnsiTheme="minorHAnsi"/>
        </w:rPr>
        <w:t>holidays</w:t>
      </w:r>
      <w:r w:rsidR="00D5143D" w:rsidRPr="00574EDB">
        <w:rPr>
          <w:rFonts w:asciiTheme="minorHAnsi" w:hAnsiTheme="minorHAnsi"/>
        </w:rPr>
        <w:t xml:space="preserve"> and </w:t>
      </w:r>
      <w:r w:rsidR="00D8281C" w:rsidRPr="00574EDB">
        <w:rPr>
          <w:rFonts w:asciiTheme="minorHAnsi" w:hAnsiTheme="minorHAnsi"/>
        </w:rPr>
        <w:t>unpaid leave</w:t>
      </w:r>
      <w:r w:rsidR="002965EA" w:rsidRPr="00574EDB">
        <w:rPr>
          <w:rFonts w:asciiTheme="minorHAnsi" w:hAnsiTheme="minorHAnsi"/>
        </w:rPr>
        <w:t xml:space="preserve"> and </w:t>
      </w:r>
      <w:r w:rsidR="00D8281C" w:rsidRPr="00574EDB">
        <w:rPr>
          <w:rFonts w:asciiTheme="minorHAnsi" w:hAnsiTheme="minorHAnsi"/>
        </w:rPr>
        <w:t>non-statutory deductions</w:t>
      </w:r>
      <w:r w:rsidR="00EA0189" w:rsidRPr="00574EDB">
        <w:rPr>
          <w:rFonts w:asciiTheme="minorHAnsi" w:hAnsiTheme="minorHAnsi"/>
        </w:rPr>
        <w:t>.</w:t>
      </w:r>
    </w:p>
    <w:p w14:paraId="0C9F6B13" w14:textId="00018E50" w:rsidR="00AD67FC" w:rsidRPr="00574EDB" w:rsidRDefault="006F29B8" w:rsidP="004A6EEF">
      <w:pPr>
        <w:pStyle w:val="ListParagraph"/>
        <w:numPr>
          <w:ilvl w:val="0"/>
          <w:numId w:val="15"/>
        </w:numPr>
        <w:autoSpaceDE w:val="0"/>
        <w:autoSpaceDN w:val="0"/>
        <w:adjustRightInd w:val="0"/>
        <w:spacing w:after="0" w:line="360" w:lineRule="auto"/>
        <w:ind w:left="714" w:hanging="357"/>
        <w:rPr>
          <w:rFonts w:asciiTheme="minorHAnsi" w:hAnsiTheme="minorHAnsi"/>
          <w:strike/>
        </w:rPr>
      </w:pPr>
      <w:r w:rsidRPr="00574EDB">
        <w:rPr>
          <w:rFonts w:asciiTheme="minorHAnsi" w:eastAsia="Segoe UI" w:hAnsiTheme="minorHAnsi"/>
          <w:color w:val="auto"/>
        </w:rPr>
        <w:t>Facilitate the learner to e</w:t>
      </w:r>
      <w:r w:rsidR="00AD67FC" w:rsidRPr="00574EDB">
        <w:rPr>
          <w:rFonts w:asciiTheme="minorHAnsi" w:hAnsiTheme="minorHAnsi"/>
        </w:rPr>
        <w:t xml:space="preserve">xplore the effect of impact of changes in legislation on </w:t>
      </w:r>
      <w:r w:rsidR="002D297D" w:rsidRPr="00574EDB">
        <w:rPr>
          <w:rFonts w:asciiTheme="minorHAnsi" w:hAnsiTheme="minorHAnsi"/>
        </w:rPr>
        <w:t>employee</w:t>
      </w:r>
      <w:r w:rsidR="00AD67FC" w:rsidRPr="00574EDB">
        <w:rPr>
          <w:rFonts w:asciiTheme="minorHAnsi" w:hAnsiTheme="minorHAnsi"/>
        </w:rPr>
        <w:t xml:space="preserve"> take home pay.</w:t>
      </w:r>
    </w:p>
    <w:p w14:paraId="4DFE9FF6" w14:textId="210CA9BE" w:rsidR="001E3AEE" w:rsidRPr="00574EDB" w:rsidRDefault="009C7E84" w:rsidP="004A6EEF">
      <w:pPr>
        <w:pStyle w:val="ListParagraph"/>
        <w:numPr>
          <w:ilvl w:val="0"/>
          <w:numId w:val="15"/>
        </w:numPr>
        <w:autoSpaceDE w:val="0"/>
        <w:autoSpaceDN w:val="0"/>
        <w:adjustRightInd w:val="0"/>
        <w:spacing w:after="0" w:line="360" w:lineRule="auto"/>
        <w:ind w:left="714" w:hanging="357"/>
        <w:rPr>
          <w:rFonts w:asciiTheme="minorHAnsi" w:hAnsiTheme="minorHAnsi"/>
        </w:rPr>
      </w:pPr>
      <w:r w:rsidRPr="00574EDB">
        <w:rPr>
          <w:rFonts w:asciiTheme="minorHAnsi" w:hAnsiTheme="minorHAnsi"/>
        </w:rPr>
        <w:t>Facilitate the learner to give an outline of the income tax system in Ireland to include calculation of income tax liability of taxpayers as single persons and as a married couple explore the effect of impact of changes in legislation on personal take home pay. </w:t>
      </w:r>
    </w:p>
    <w:p w14:paraId="6F92683B" w14:textId="77777777" w:rsidR="006F29B8" w:rsidRPr="00574EDB" w:rsidRDefault="006F29B8" w:rsidP="006F29B8">
      <w:pPr>
        <w:pStyle w:val="ListParagraph"/>
        <w:autoSpaceDE w:val="0"/>
        <w:autoSpaceDN w:val="0"/>
        <w:adjustRightInd w:val="0"/>
        <w:spacing w:after="0" w:line="240" w:lineRule="auto"/>
        <w:ind w:left="714" w:firstLine="0"/>
        <w:rPr>
          <w:rFonts w:asciiTheme="minorHAnsi" w:hAnsiTheme="minorHAnsi"/>
          <w:strike/>
        </w:rPr>
      </w:pPr>
    </w:p>
    <w:p w14:paraId="5EA7553C" w14:textId="4CEE8B38" w:rsidR="6BC8223B" w:rsidRPr="00574EDB" w:rsidRDefault="6BC8223B" w:rsidP="6BC8223B">
      <w:pPr>
        <w:rPr>
          <w:rFonts w:asciiTheme="minorHAnsi" w:hAnsiTheme="minorHAnsi"/>
          <w:b/>
          <w:bCs/>
        </w:rPr>
      </w:pPr>
    </w:p>
    <w:p w14:paraId="5D84A345" w14:textId="57113033" w:rsidR="00730729" w:rsidRPr="00574EDB" w:rsidRDefault="00730729" w:rsidP="00F030FF">
      <w:pPr>
        <w:spacing w:after="0" w:line="360" w:lineRule="auto"/>
        <w:ind w:left="11" w:hanging="11"/>
        <w:rPr>
          <w:rFonts w:asciiTheme="minorHAnsi" w:eastAsia="Segoe UI" w:hAnsiTheme="minorHAnsi"/>
          <w:b/>
          <w:bCs/>
          <w:color w:val="auto"/>
        </w:rPr>
      </w:pPr>
      <w:r w:rsidRPr="00574EDB">
        <w:rPr>
          <w:rFonts w:asciiTheme="minorHAnsi" w:eastAsia="Segoe UI" w:hAnsiTheme="minorHAnsi"/>
          <w:b/>
          <w:bCs/>
          <w:color w:val="auto"/>
        </w:rPr>
        <w:t>Computerised Payroll Processing</w:t>
      </w:r>
    </w:p>
    <w:p w14:paraId="3984E8A0" w14:textId="23800638" w:rsidR="00497BBD" w:rsidRPr="004A6EEF" w:rsidRDefault="004A6EEF" w:rsidP="00F030FF">
      <w:pPr>
        <w:spacing w:after="160" w:line="360" w:lineRule="auto"/>
        <w:rPr>
          <w:rFonts w:asciiTheme="minorHAnsi" w:hAnsiTheme="minorHAnsi"/>
          <w:b/>
          <w:bCs/>
        </w:rPr>
      </w:pPr>
      <w:r w:rsidRPr="004A6EEF">
        <w:rPr>
          <w:rFonts w:asciiTheme="minorHAnsi" w:hAnsiTheme="minorHAnsi"/>
          <w:b/>
          <w:bCs/>
        </w:rPr>
        <w:t xml:space="preserve">MIMLO 5: </w:t>
      </w:r>
      <w:r w:rsidR="004E74CB" w:rsidRPr="004A6EEF">
        <w:rPr>
          <w:rFonts w:asciiTheme="minorHAnsi" w:hAnsiTheme="minorHAnsi"/>
          <w:b/>
          <w:bCs/>
        </w:rPr>
        <w:t>Operate a computerised payroll system-desktop or cloud-based-to produce accurate information that reflect employee details and payroll processes.</w:t>
      </w:r>
    </w:p>
    <w:p w14:paraId="66DB366B" w14:textId="663C7C99" w:rsidR="004563A2" w:rsidRPr="00574EDB" w:rsidRDefault="00233592" w:rsidP="004A6EEF">
      <w:pPr>
        <w:spacing w:after="160" w:line="360" w:lineRule="auto"/>
        <w:ind w:left="0" w:firstLine="0"/>
        <w:rPr>
          <w:rFonts w:asciiTheme="minorHAnsi" w:hAnsiTheme="minorHAnsi"/>
        </w:rPr>
      </w:pPr>
      <w:r w:rsidRPr="00574EDB">
        <w:rPr>
          <w:rFonts w:asciiTheme="minorHAnsi" w:hAnsiTheme="minorHAnsi"/>
        </w:rPr>
        <w:t xml:space="preserve">Facilitate the learner </w:t>
      </w:r>
      <w:r w:rsidR="00DF1AB7" w:rsidRPr="00574EDB">
        <w:rPr>
          <w:rFonts w:asciiTheme="minorHAnsi" w:hAnsiTheme="minorHAnsi"/>
        </w:rPr>
        <w:t>to:</w:t>
      </w:r>
    </w:p>
    <w:p w14:paraId="40D2FC71" w14:textId="69FE1F83" w:rsidR="00494D73" w:rsidRPr="004A6EEF" w:rsidRDefault="004B35BA" w:rsidP="00AD3417">
      <w:pPr>
        <w:pStyle w:val="ListParagraph"/>
        <w:numPr>
          <w:ilvl w:val="0"/>
          <w:numId w:val="34"/>
        </w:numPr>
        <w:spacing w:after="0" w:line="360" w:lineRule="auto"/>
        <w:rPr>
          <w:rFonts w:asciiTheme="minorHAnsi" w:hAnsiTheme="minorHAnsi"/>
        </w:rPr>
      </w:pPr>
      <w:r w:rsidRPr="00574EDB">
        <w:rPr>
          <w:rFonts w:asciiTheme="minorHAnsi" w:hAnsiTheme="minorHAnsi"/>
        </w:rPr>
        <w:t>P</w:t>
      </w:r>
      <w:r w:rsidR="00C5380B" w:rsidRPr="00574EDB">
        <w:rPr>
          <w:rFonts w:asciiTheme="minorHAnsi" w:hAnsiTheme="minorHAnsi"/>
        </w:rPr>
        <w:t>rocess</w:t>
      </w:r>
      <w:r w:rsidR="00233592" w:rsidRPr="00574EDB">
        <w:rPr>
          <w:rFonts w:asciiTheme="minorHAnsi" w:hAnsiTheme="minorHAnsi"/>
        </w:rPr>
        <w:t xml:space="preserve"> company/payroll using </w:t>
      </w:r>
      <w:r w:rsidR="00335A4D" w:rsidRPr="00574EDB">
        <w:rPr>
          <w:rFonts w:asciiTheme="minorHAnsi" w:hAnsiTheme="minorHAnsi"/>
        </w:rPr>
        <w:t xml:space="preserve">desktop or </w:t>
      </w:r>
      <w:r w:rsidR="00FB4BBB" w:rsidRPr="00574EDB">
        <w:rPr>
          <w:rFonts w:asciiTheme="minorHAnsi" w:hAnsiTheme="minorHAnsi"/>
        </w:rPr>
        <w:t>cloud-based</w:t>
      </w:r>
      <w:r w:rsidR="00335A4D" w:rsidRPr="00574EDB">
        <w:rPr>
          <w:rFonts w:asciiTheme="minorHAnsi" w:hAnsiTheme="minorHAnsi"/>
        </w:rPr>
        <w:t xml:space="preserve"> platforms</w:t>
      </w:r>
      <w:r w:rsidR="006675B0" w:rsidRPr="00574EDB">
        <w:rPr>
          <w:rFonts w:asciiTheme="minorHAnsi" w:hAnsiTheme="minorHAnsi"/>
        </w:rPr>
        <w:t>.</w:t>
      </w:r>
    </w:p>
    <w:p w14:paraId="1C06896B" w14:textId="68829460" w:rsidR="00C61BFA" w:rsidRPr="004A6EEF" w:rsidRDefault="004B35BA" w:rsidP="00AD3417">
      <w:pPr>
        <w:pStyle w:val="ListParagraph"/>
        <w:numPr>
          <w:ilvl w:val="0"/>
          <w:numId w:val="18"/>
        </w:numPr>
        <w:spacing w:after="0" w:line="360" w:lineRule="auto"/>
        <w:rPr>
          <w:rFonts w:asciiTheme="minorHAnsi" w:eastAsia="Segoe UI" w:hAnsiTheme="minorHAnsi"/>
          <w:color w:val="auto"/>
        </w:rPr>
      </w:pPr>
      <w:r w:rsidRPr="00574EDB">
        <w:rPr>
          <w:rFonts w:asciiTheme="minorHAnsi" w:hAnsiTheme="minorHAnsi"/>
        </w:rPr>
        <w:t>U</w:t>
      </w:r>
      <w:r w:rsidR="00D73172" w:rsidRPr="00574EDB">
        <w:rPr>
          <w:rFonts w:asciiTheme="minorHAnsi" w:hAnsiTheme="minorHAnsi"/>
        </w:rPr>
        <w:t>nderstand</w:t>
      </w:r>
      <w:r w:rsidR="00494D73" w:rsidRPr="00574EDB">
        <w:rPr>
          <w:rFonts w:asciiTheme="minorHAnsi" w:hAnsiTheme="minorHAnsi"/>
        </w:rPr>
        <w:t xml:space="preserve"> the </w:t>
      </w:r>
      <w:r w:rsidR="00740413" w:rsidRPr="00574EDB">
        <w:rPr>
          <w:rFonts w:asciiTheme="minorHAnsi" w:hAnsiTheme="minorHAnsi"/>
        </w:rPr>
        <w:t>set-up</w:t>
      </w:r>
      <w:r w:rsidR="00494D73" w:rsidRPr="00574EDB">
        <w:rPr>
          <w:rFonts w:asciiTheme="minorHAnsi" w:hAnsiTheme="minorHAnsi"/>
        </w:rPr>
        <w:t xml:space="preserve"> options including </w:t>
      </w:r>
      <w:r w:rsidR="00C61BFA" w:rsidRPr="00574EDB">
        <w:rPr>
          <w:rFonts w:asciiTheme="minorHAnsi" w:hAnsiTheme="minorHAnsi"/>
        </w:rPr>
        <w:t xml:space="preserve">connecting payroll software to ROS Employer services, </w:t>
      </w:r>
      <w:r w:rsidR="00494D73" w:rsidRPr="00574EDB">
        <w:rPr>
          <w:rFonts w:asciiTheme="minorHAnsi" w:hAnsiTheme="minorHAnsi"/>
        </w:rPr>
        <w:t>pay frequency (</w:t>
      </w:r>
      <w:proofErr w:type="gramStart"/>
      <w:r w:rsidR="00494D73" w:rsidRPr="00574EDB">
        <w:rPr>
          <w:rFonts w:asciiTheme="minorHAnsi" w:hAnsiTheme="minorHAnsi"/>
        </w:rPr>
        <w:t>e.g.</w:t>
      </w:r>
      <w:proofErr w:type="gramEnd"/>
      <w:r w:rsidR="00494D73" w:rsidRPr="00574EDB">
        <w:rPr>
          <w:rFonts w:asciiTheme="minorHAnsi" w:hAnsiTheme="minorHAnsi"/>
        </w:rPr>
        <w:t xml:space="preserve"> Monthly, </w:t>
      </w:r>
      <w:r w:rsidR="00BF2670" w:rsidRPr="00574EDB">
        <w:rPr>
          <w:rFonts w:asciiTheme="minorHAnsi" w:hAnsiTheme="minorHAnsi"/>
        </w:rPr>
        <w:t xml:space="preserve">fortnightly, </w:t>
      </w:r>
      <w:r w:rsidR="00494D73" w:rsidRPr="00574EDB">
        <w:rPr>
          <w:rFonts w:asciiTheme="minorHAnsi" w:hAnsiTheme="minorHAnsi"/>
        </w:rPr>
        <w:t>weekly), payroll calendar and first period to commence payroll processing.</w:t>
      </w:r>
      <w:r w:rsidR="00C61BFA" w:rsidRPr="00574EDB">
        <w:rPr>
          <w:rFonts w:asciiTheme="minorHAnsi" w:hAnsiTheme="minorHAnsi"/>
        </w:rPr>
        <w:t xml:space="preserve"> </w:t>
      </w:r>
    </w:p>
    <w:p w14:paraId="05D64F0F" w14:textId="7C09B6EF" w:rsidR="007368B2" w:rsidRPr="00574EDB" w:rsidRDefault="00A41AEC" w:rsidP="00AD3417">
      <w:pPr>
        <w:pStyle w:val="ListParagraph"/>
        <w:numPr>
          <w:ilvl w:val="0"/>
          <w:numId w:val="16"/>
        </w:numPr>
        <w:spacing w:after="0" w:line="360" w:lineRule="auto"/>
        <w:rPr>
          <w:rFonts w:asciiTheme="minorHAnsi" w:hAnsiTheme="minorHAnsi"/>
        </w:rPr>
      </w:pPr>
      <w:r w:rsidRPr="00574EDB">
        <w:rPr>
          <w:rFonts w:asciiTheme="minorHAnsi" w:hAnsiTheme="minorHAnsi"/>
        </w:rPr>
        <w:t>S</w:t>
      </w:r>
      <w:r w:rsidR="007368B2" w:rsidRPr="00574EDB">
        <w:rPr>
          <w:rFonts w:asciiTheme="minorHAnsi" w:hAnsiTheme="minorHAnsi"/>
        </w:rPr>
        <w:t>et up employee’s details e.g.  name, address, PPS number, PRSI class</w:t>
      </w:r>
      <w:r w:rsidR="003A6C0D" w:rsidRPr="00574EDB">
        <w:rPr>
          <w:rFonts w:asciiTheme="minorHAnsi" w:hAnsiTheme="minorHAnsi"/>
        </w:rPr>
        <w:t xml:space="preserve">, start date and other </w:t>
      </w:r>
      <w:r w:rsidR="0081200F" w:rsidRPr="00574EDB">
        <w:rPr>
          <w:rFonts w:asciiTheme="minorHAnsi" w:hAnsiTheme="minorHAnsi"/>
        </w:rPr>
        <w:t xml:space="preserve">data relevant to payment method </w:t>
      </w:r>
      <w:proofErr w:type="gramStart"/>
      <w:r w:rsidR="009462D0" w:rsidRPr="00574EDB">
        <w:rPr>
          <w:rFonts w:asciiTheme="minorHAnsi" w:hAnsiTheme="minorHAnsi"/>
        </w:rPr>
        <w:t>e.g.</w:t>
      </w:r>
      <w:proofErr w:type="gramEnd"/>
      <w:r w:rsidR="0081200F" w:rsidRPr="00574EDB">
        <w:rPr>
          <w:rFonts w:asciiTheme="minorHAnsi" w:hAnsiTheme="minorHAnsi"/>
        </w:rPr>
        <w:t xml:space="preserve"> cash, cheque, </w:t>
      </w:r>
      <w:r w:rsidR="006465E5" w:rsidRPr="00574EDB">
        <w:rPr>
          <w:rFonts w:asciiTheme="minorHAnsi" w:hAnsiTheme="minorHAnsi"/>
        </w:rPr>
        <w:t>Electronic Funds Transfer (EFT)</w:t>
      </w:r>
      <w:r w:rsidR="00F740C4" w:rsidRPr="00574EDB">
        <w:rPr>
          <w:rFonts w:asciiTheme="minorHAnsi" w:hAnsiTheme="minorHAnsi"/>
        </w:rPr>
        <w:t xml:space="preserve"> </w:t>
      </w:r>
      <w:r w:rsidR="0081200F" w:rsidRPr="00574EDB">
        <w:rPr>
          <w:rFonts w:asciiTheme="minorHAnsi" w:hAnsiTheme="minorHAnsi"/>
        </w:rPr>
        <w:t xml:space="preserve">and </w:t>
      </w:r>
      <w:r w:rsidR="00F740C4" w:rsidRPr="00574EDB">
        <w:rPr>
          <w:rFonts w:asciiTheme="minorHAnsi" w:hAnsiTheme="minorHAnsi"/>
        </w:rPr>
        <w:t xml:space="preserve">access to payslips </w:t>
      </w:r>
      <w:r w:rsidR="0081200F" w:rsidRPr="00574EDB">
        <w:rPr>
          <w:rFonts w:asciiTheme="minorHAnsi" w:hAnsiTheme="minorHAnsi"/>
        </w:rPr>
        <w:t xml:space="preserve">delivery </w:t>
      </w:r>
      <w:r w:rsidR="00F740C4" w:rsidRPr="00574EDB">
        <w:rPr>
          <w:rFonts w:asciiTheme="minorHAnsi" w:hAnsiTheme="minorHAnsi"/>
        </w:rPr>
        <w:t>method (</w:t>
      </w:r>
      <w:r w:rsidR="009462D0" w:rsidRPr="00574EDB">
        <w:rPr>
          <w:rFonts w:asciiTheme="minorHAnsi" w:hAnsiTheme="minorHAnsi"/>
        </w:rPr>
        <w:t>e.g.</w:t>
      </w:r>
      <w:r w:rsidR="00F740C4" w:rsidRPr="00574EDB">
        <w:rPr>
          <w:rFonts w:asciiTheme="minorHAnsi" w:hAnsiTheme="minorHAnsi"/>
        </w:rPr>
        <w:t xml:space="preserve"> email address and password</w:t>
      </w:r>
      <w:r w:rsidR="005B3793" w:rsidRPr="00574EDB">
        <w:rPr>
          <w:rFonts w:asciiTheme="minorHAnsi" w:hAnsiTheme="minorHAnsi"/>
        </w:rPr>
        <w:t>)</w:t>
      </w:r>
      <w:r w:rsidR="0060166F" w:rsidRPr="00574EDB">
        <w:rPr>
          <w:rFonts w:asciiTheme="minorHAnsi" w:hAnsiTheme="minorHAnsi"/>
        </w:rPr>
        <w:t>.</w:t>
      </w:r>
      <w:r w:rsidR="00536EA6" w:rsidRPr="00574EDB">
        <w:rPr>
          <w:rFonts w:asciiTheme="minorHAnsi" w:hAnsiTheme="minorHAnsi"/>
        </w:rPr>
        <w:t xml:space="preserve">  </w:t>
      </w:r>
      <w:r w:rsidR="00D73172" w:rsidRPr="00574EDB">
        <w:rPr>
          <w:rFonts w:asciiTheme="minorHAnsi" w:hAnsiTheme="minorHAnsi"/>
        </w:rPr>
        <w:t>Determine when</w:t>
      </w:r>
      <w:r w:rsidR="0095576C" w:rsidRPr="00574EDB">
        <w:rPr>
          <w:rFonts w:asciiTheme="minorHAnsi" w:hAnsiTheme="minorHAnsi"/>
        </w:rPr>
        <w:t xml:space="preserve"> pay and deduction information should be </w:t>
      </w:r>
      <w:r w:rsidR="00C146E4" w:rsidRPr="00574EDB">
        <w:rPr>
          <w:rFonts w:asciiTheme="minorHAnsi" w:hAnsiTheme="minorHAnsi"/>
        </w:rPr>
        <w:t xml:space="preserve">set up </w:t>
      </w:r>
      <w:r w:rsidR="0095576C" w:rsidRPr="00574EDB">
        <w:rPr>
          <w:rFonts w:asciiTheme="minorHAnsi" w:hAnsiTheme="minorHAnsi"/>
        </w:rPr>
        <w:t xml:space="preserve">in the employee details or </w:t>
      </w:r>
      <w:r w:rsidR="00C146E4" w:rsidRPr="00574EDB">
        <w:rPr>
          <w:rFonts w:asciiTheme="minorHAnsi" w:hAnsiTheme="minorHAnsi"/>
        </w:rPr>
        <w:t xml:space="preserve">input at </w:t>
      </w:r>
      <w:r w:rsidR="00C65A8E" w:rsidRPr="00574EDB">
        <w:rPr>
          <w:rFonts w:asciiTheme="minorHAnsi" w:hAnsiTheme="minorHAnsi"/>
        </w:rPr>
        <w:t>timesheet entry</w:t>
      </w:r>
      <w:r w:rsidRPr="00574EDB">
        <w:rPr>
          <w:rFonts w:asciiTheme="minorHAnsi" w:hAnsiTheme="minorHAnsi"/>
        </w:rPr>
        <w:t>.</w:t>
      </w:r>
    </w:p>
    <w:p w14:paraId="61A7A7B1" w14:textId="2630006A" w:rsidR="00BB6AAC" w:rsidRPr="00574EDB" w:rsidRDefault="00202FC7" w:rsidP="00AD3417">
      <w:pPr>
        <w:numPr>
          <w:ilvl w:val="0"/>
          <w:numId w:val="16"/>
        </w:numPr>
        <w:spacing w:after="0" w:line="360" w:lineRule="auto"/>
        <w:rPr>
          <w:rFonts w:asciiTheme="minorHAnsi" w:hAnsiTheme="minorHAnsi"/>
        </w:rPr>
      </w:pPr>
      <w:r w:rsidRPr="00574EDB">
        <w:rPr>
          <w:rFonts w:asciiTheme="minorHAnsi" w:hAnsiTheme="minorHAnsi"/>
        </w:rPr>
        <w:t>D</w:t>
      </w:r>
      <w:r w:rsidR="00BB6AAC" w:rsidRPr="00574EDB">
        <w:rPr>
          <w:rFonts w:asciiTheme="minorHAnsi" w:hAnsiTheme="minorHAnsi"/>
        </w:rPr>
        <w:t xml:space="preserve">ownload RPN information from ROS Employer Services </w:t>
      </w:r>
      <w:r w:rsidR="00770E10" w:rsidRPr="00574EDB">
        <w:rPr>
          <w:rFonts w:asciiTheme="minorHAnsi" w:hAnsiTheme="minorHAnsi"/>
        </w:rPr>
        <w:t xml:space="preserve">if simulation is supported by the </w:t>
      </w:r>
      <w:r w:rsidR="00BB6AAC" w:rsidRPr="00574EDB">
        <w:rPr>
          <w:rFonts w:asciiTheme="minorHAnsi" w:hAnsiTheme="minorHAnsi"/>
        </w:rPr>
        <w:t>payroll software</w:t>
      </w:r>
      <w:r w:rsidR="00770E10" w:rsidRPr="00574EDB">
        <w:rPr>
          <w:rFonts w:asciiTheme="minorHAnsi" w:hAnsiTheme="minorHAnsi"/>
        </w:rPr>
        <w:t xml:space="preserve">. </w:t>
      </w:r>
      <w:r w:rsidR="006B6CB6" w:rsidRPr="00574EDB">
        <w:rPr>
          <w:rFonts w:asciiTheme="minorHAnsi" w:hAnsiTheme="minorHAnsi"/>
        </w:rPr>
        <w:t xml:space="preserve"> G</w:t>
      </w:r>
      <w:r w:rsidR="00BB6AAC" w:rsidRPr="00574EDB">
        <w:rPr>
          <w:rFonts w:asciiTheme="minorHAnsi" w:hAnsiTheme="minorHAnsi"/>
        </w:rPr>
        <w:t>uide the learner in updating the Revenue tab with the RPN details or</w:t>
      </w:r>
      <w:r w:rsidR="007C043B" w:rsidRPr="00574EDB">
        <w:rPr>
          <w:rFonts w:asciiTheme="minorHAnsi" w:hAnsiTheme="minorHAnsi"/>
        </w:rPr>
        <w:t xml:space="preserve"> input this information </w:t>
      </w:r>
      <w:r w:rsidR="00BB6AAC" w:rsidRPr="00574EDB">
        <w:rPr>
          <w:rFonts w:asciiTheme="minorHAnsi" w:hAnsiTheme="minorHAnsi"/>
        </w:rPr>
        <w:t>if the ROS simulation is unavailable</w:t>
      </w:r>
      <w:r w:rsidR="007C043B" w:rsidRPr="00574EDB">
        <w:rPr>
          <w:rFonts w:asciiTheme="minorHAnsi" w:hAnsiTheme="minorHAnsi"/>
        </w:rPr>
        <w:t>.</w:t>
      </w:r>
    </w:p>
    <w:p w14:paraId="66E02657" w14:textId="77777777" w:rsidR="00257AA6" w:rsidRPr="00574EDB" w:rsidRDefault="00D12A27" w:rsidP="00AD3417">
      <w:pPr>
        <w:numPr>
          <w:ilvl w:val="0"/>
          <w:numId w:val="16"/>
        </w:numPr>
        <w:spacing w:after="0" w:line="360" w:lineRule="auto"/>
        <w:ind w:left="714" w:hanging="357"/>
        <w:rPr>
          <w:rFonts w:asciiTheme="minorHAnsi" w:hAnsiTheme="minorHAnsi"/>
        </w:rPr>
      </w:pPr>
      <w:r w:rsidRPr="00574EDB">
        <w:rPr>
          <w:rFonts w:asciiTheme="minorHAnsi" w:hAnsiTheme="minorHAnsi"/>
        </w:rPr>
        <w:t>E</w:t>
      </w:r>
      <w:r w:rsidR="002C7BB4" w:rsidRPr="00574EDB">
        <w:rPr>
          <w:rFonts w:asciiTheme="minorHAnsi" w:hAnsiTheme="minorHAnsi"/>
        </w:rPr>
        <w:t xml:space="preserve">nter </w:t>
      </w:r>
      <w:r w:rsidR="0094666B" w:rsidRPr="00574EDB">
        <w:rPr>
          <w:rFonts w:asciiTheme="minorHAnsi" w:hAnsiTheme="minorHAnsi"/>
        </w:rPr>
        <w:t xml:space="preserve">timesheet information for </w:t>
      </w:r>
      <w:r w:rsidR="00DE3E95" w:rsidRPr="00574EDB">
        <w:rPr>
          <w:rFonts w:asciiTheme="minorHAnsi" w:hAnsiTheme="minorHAnsi"/>
        </w:rPr>
        <w:t>payment</w:t>
      </w:r>
      <w:r w:rsidR="00332335" w:rsidRPr="00574EDB">
        <w:rPr>
          <w:rFonts w:asciiTheme="minorHAnsi" w:hAnsiTheme="minorHAnsi"/>
        </w:rPr>
        <w:t>s</w:t>
      </w:r>
      <w:r w:rsidR="00DE3E95" w:rsidRPr="00574EDB">
        <w:rPr>
          <w:rFonts w:asciiTheme="minorHAnsi" w:hAnsiTheme="minorHAnsi"/>
        </w:rPr>
        <w:t xml:space="preserve"> </w:t>
      </w:r>
      <w:r w:rsidR="00A2397C" w:rsidRPr="00574EDB">
        <w:rPr>
          <w:rFonts w:asciiTheme="minorHAnsi" w:hAnsiTheme="minorHAnsi"/>
        </w:rPr>
        <w:t>(</w:t>
      </w:r>
      <w:proofErr w:type="gramStart"/>
      <w:r w:rsidR="00A2397C" w:rsidRPr="00574EDB">
        <w:rPr>
          <w:rFonts w:asciiTheme="minorHAnsi" w:hAnsiTheme="minorHAnsi"/>
        </w:rPr>
        <w:t>e.g.</w:t>
      </w:r>
      <w:proofErr w:type="gramEnd"/>
      <w:r w:rsidR="00A2397C" w:rsidRPr="00574EDB">
        <w:rPr>
          <w:rFonts w:asciiTheme="minorHAnsi" w:hAnsiTheme="minorHAnsi"/>
        </w:rPr>
        <w:t xml:space="preserve"> hourly pay, salary, holiday pay, overtime) </w:t>
      </w:r>
      <w:r w:rsidR="00DE3E95" w:rsidRPr="00574EDB">
        <w:rPr>
          <w:rFonts w:asciiTheme="minorHAnsi" w:hAnsiTheme="minorHAnsi"/>
        </w:rPr>
        <w:t>and deduction</w:t>
      </w:r>
      <w:r w:rsidR="00332335" w:rsidRPr="00574EDB">
        <w:rPr>
          <w:rFonts w:asciiTheme="minorHAnsi" w:hAnsiTheme="minorHAnsi"/>
        </w:rPr>
        <w:t>s</w:t>
      </w:r>
      <w:r w:rsidR="00DE3E95" w:rsidRPr="00574EDB">
        <w:rPr>
          <w:rFonts w:asciiTheme="minorHAnsi" w:hAnsiTheme="minorHAnsi"/>
        </w:rPr>
        <w:t xml:space="preserve"> </w:t>
      </w:r>
      <w:r w:rsidR="00332335" w:rsidRPr="00574EDB">
        <w:rPr>
          <w:rFonts w:asciiTheme="minorHAnsi" w:hAnsiTheme="minorHAnsi"/>
        </w:rPr>
        <w:t>(e.g. pension contributions</w:t>
      </w:r>
      <w:r w:rsidR="00D352EE" w:rsidRPr="00574EDB">
        <w:rPr>
          <w:rFonts w:asciiTheme="minorHAnsi" w:hAnsiTheme="minorHAnsi"/>
        </w:rPr>
        <w:t xml:space="preserve">, </w:t>
      </w:r>
      <w:r w:rsidR="00332335" w:rsidRPr="00574EDB">
        <w:rPr>
          <w:rFonts w:asciiTheme="minorHAnsi" w:hAnsiTheme="minorHAnsi"/>
        </w:rPr>
        <w:t>strike pay deduction</w:t>
      </w:r>
      <w:r w:rsidR="00D352EE" w:rsidRPr="00574EDB">
        <w:rPr>
          <w:rFonts w:asciiTheme="minorHAnsi" w:hAnsiTheme="minorHAnsi"/>
        </w:rPr>
        <w:t>s,</w:t>
      </w:r>
      <w:r w:rsidR="00332335" w:rsidRPr="00574EDB">
        <w:rPr>
          <w:rFonts w:asciiTheme="minorHAnsi" w:hAnsiTheme="minorHAnsi"/>
        </w:rPr>
        <w:t xml:space="preserve"> Local Property Tax (LPT), trade union subscriptions, social club, savings scheme</w:t>
      </w:r>
      <w:r w:rsidR="00D352EE" w:rsidRPr="00574EDB">
        <w:rPr>
          <w:rFonts w:asciiTheme="minorHAnsi" w:hAnsiTheme="minorHAnsi"/>
        </w:rPr>
        <w:t>).</w:t>
      </w:r>
      <w:r w:rsidR="00F93830" w:rsidRPr="00574EDB">
        <w:rPr>
          <w:rFonts w:asciiTheme="minorHAnsi" w:hAnsiTheme="minorHAnsi"/>
        </w:rPr>
        <w:t xml:space="preserve"> </w:t>
      </w:r>
    </w:p>
    <w:p w14:paraId="47C00E30" w14:textId="5A93B98A" w:rsidR="00F93830" w:rsidRPr="00574EDB" w:rsidRDefault="00D352EE" w:rsidP="00AD3417">
      <w:pPr>
        <w:numPr>
          <w:ilvl w:val="0"/>
          <w:numId w:val="16"/>
        </w:numPr>
        <w:spacing w:after="0" w:line="360" w:lineRule="auto"/>
        <w:ind w:left="714" w:hanging="357"/>
        <w:rPr>
          <w:rFonts w:asciiTheme="minorHAnsi" w:hAnsiTheme="minorHAnsi"/>
        </w:rPr>
      </w:pPr>
      <w:r w:rsidRPr="00574EDB">
        <w:rPr>
          <w:rFonts w:asciiTheme="minorHAnsi" w:hAnsiTheme="minorHAnsi"/>
        </w:rPr>
        <w:t xml:space="preserve"> </w:t>
      </w:r>
      <w:r w:rsidR="000230C1" w:rsidRPr="00574EDB">
        <w:rPr>
          <w:rFonts w:asciiTheme="minorHAnsi" w:hAnsiTheme="minorHAnsi"/>
        </w:rPr>
        <w:t>Process</w:t>
      </w:r>
      <w:r w:rsidR="00F93830" w:rsidRPr="00574EDB">
        <w:rPr>
          <w:rFonts w:asciiTheme="minorHAnsi" w:hAnsiTheme="minorHAnsi"/>
        </w:rPr>
        <w:t xml:space="preserve"> the situation where an e</w:t>
      </w:r>
      <w:r w:rsidRPr="00574EDB">
        <w:rPr>
          <w:rFonts w:asciiTheme="minorHAnsi" w:hAnsiTheme="minorHAnsi"/>
        </w:rPr>
        <w:t>m</w:t>
      </w:r>
      <w:r w:rsidR="00F93830" w:rsidRPr="00574EDB">
        <w:rPr>
          <w:rFonts w:asciiTheme="minorHAnsi" w:hAnsiTheme="minorHAnsi"/>
        </w:rPr>
        <w:t>ployee leaves during the period</w:t>
      </w:r>
      <w:r w:rsidR="00AD2FD5" w:rsidRPr="00574EDB">
        <w:rPr>
          <w:rFonts w:asciiTheme="minorHAnsi" w:hAnsiTheme="minorHAnsi"/>
        </w:rPr>
        <w:t>.</w:t>
      </w:r>
    </w:p>
    <w:p w14:paraId="39684C45" w14:textId="38724FC8" w:rsidR="00DE44A4" w:rsidRPr="00574EDB" w:rsidRDefault="00814D73" w:rsidP="00AD3417">
      <w:pPr>
        <w:pStyle w:val="ListParagraph"/>
        <w:numPr>
          <w:ilvl w:val="0"/>
          <w:numId w:val="16"/>
        </w:numPr>
        <w:spacing w:after="0" w:line="360" w:lineRule="auto"/>
        <w:ind w:left="714" w:hanging="357"/>
        <w:rPr>
          <w:rFonts w:asciiTheme="minorHAnsi" w:hAnsiTheme="minorHAnsi"/>
        </w:rPr>
      </w:pPr>
      <w:r w:rsidRPr="00574EDB">
        <w:rPr>
          <w:rFonts w:asciiTheme="minorHAnsi" w:hAnsiTheme="minorHAnsi"/>
        </w:rPr>
        <w:t>Confirm payroll information</w:t>
      </w:r>
      <w:r w:rsidR="00EA4608" w:rsidRPr="00574EDB">
        <w:rPr>
          <w:rFonts w:asciiTheme="minorHAnsi" w:hAnsiTheme="minorHAnsi"/>
        </w:rPr>
        <w:t xml:space="preserve"> (</w:t>
      </w:r>
      <w:proofErr w:type="gramStart"/>
      <w:r w:rsidR="00EA4608" w:rsidRPr="00574EDB">
        <w:rPr>
          <w:rFonts w:asciiTheme="minorHAnsi" w:hAnsiTheme="minorHAnsi"/>
        </w:rPr>
        <w:t>e.g</w:t>
      </w:r>
      <w:r w:rsidR="00874430" w:rsidRPr="00574EDB">
        <w:rPr>
          <w:rFonts w:asciiTheme="minorHAnsi" w:hAnsiTheme="minorHAnsi"/>
        </w:rPr>
        <w:t>.</w:t>
      </w:r>
      <w:proofErr w:type="gramEnd"/>
      <w:r w:rsidR="00EA4608" w:rsidRPr="00574EDB">
        <w:rPr>
          <w:rFonts w:asciiTheme="minorHAnsi" w:hAnsiTheme="minorHAnsi"/>
        </w:rPr>
        <w:t xml:space="preserve"> end of pay period routine)</w:t>
      </w:r>
      <w:r w:rsidRPr="00574EDB">
        <w:rPr>
          <w:rFonts w:asciiTheme="minorHAnsi" w:hAnsiTheme="minorHAnsi"/>
        </w:rPr>
        <w:t xml:space="preserve"> </w:t>
      </w:r>
      <w:r w:rsidR="00785726" w:rsidRPr="00574EDB">
        <w:rPr>
          <w:rFonts w:asciiTheme="minorHAnsi" w:hAnsiTheme="minorHAnsi"/>
        </w:rPr>
        <w:t>if simulation is supported by the payroll software.</w:t>
      </w:r>
    </w:p>
    <w:p w14:paraId="6F9B64C0" w14:textId="4D9F6548" w:rsidR="009F1079" w:rsidRPr="00574EDB" w:rsidRDefault="009F1079" w:rsidP="00AD3417">
      <w:pPr>
        <w:numPr>
          <w:ilvl w:val="0"/>
          <w:numId w:val="16"/>
        </w:numPr>
        <w:spacing w:after="0" w:line="360" w:lineRule="auto"/>
        <w:ind w:left="714" w:hanging="357"/>
        <w:rPr>
          <w:rFonts w:asciiTheme="minorHAnsi" w:hAnsiTheme="minorHAnsi"/>
        </w:rPr>
      </w:pPr>
      <w:r w:rsidRPr="00574EDB">
        <w:rPr>
          <w:rFonts w:asciiTheme="minorHAnsi" w:hAnsiTheme="minorHAnsi"/>
        </w:rPr>
        <w:t>Upload the Payroll Submission Report (PSR) inform</w:t>
      </w:r>
      <w:r w:rsidR="00BB60A8" w:rsidRPr="00574EDB">
        <w:rPr>
          <w:rFonts w:asciiTheme="minorHAnsi" w:hAnsiTheme="minorHAnsi"/>
        </w:rPr>
        <w:t xml:space="preserve">ation from </w:t>
      </w:r>
      <w:r w:rsidRPr="00574EDB">
        <w:rPr>
          <w:rFonts w:asciiTheme="minorHAnsi" w:hAnsiTheme="minorHAnsi"/>
        </w:rPr>
        <w:t xml:space="preserve">the payroll software </w:t>
      </w:r>
      <w:r w:rsidR="00BB60A8" w:rsidRPr="00574EDB">
        <w:rPr>
          <w:rFonts w:asciiTheme="minorHAnsi" w:hAnsiTheme="minorHAnsi"/>
        </w:rPr>
        <w:t>to</w:t>
      </w:r>
      <w:r w:rsidRPr="00574EDB">
        <w:rPr>
          <w:rFonts w:asciiTheme="minorHAnsi" w:hAnsiTheme="minorHAnsi"/>
        </w:rPr>
        <w:t xml:space="preserve"> ROS Employer services </w:t>
      </w:r>
      <w:r w:rsidR="00785726" w:rsidRPr="00574EDB">
        <w:rPr>
          <w:rFonts w:asciiTheme="minorHAnsi" w:hAnsiTheme="minorHAnsi"/>
        </w:rPr>
        <w:t>if simulation is supported by the payroll software.</w:t>
      </w:r>
    </w:p>
    <w:p w14:paraId="21EF5935" w14:textId="353364FA" w:rsidR="00BB60A8" w:rsidRPr="00574EDB" w:rsidRDefault="00BB60A8" w:rsidP="00AD3417">
      <w:pPr>
        <w:numPr>
          <w:ilvl w:val="0"/>
          <w:numId w:val="16"/>
        </w:numPr>
        <w:spacing w:after="0" w:line="360" w:lineRule="auto"/>
        <w:ind w:left="714" w:hanging="357"/>
        <w:rPr>
          <w:rFonts w:asciiTheme="minorHAnsi" w:hAnsiTheme="minorHAnsi"/>
        </w:rPr>
      </w:pPr>
      <w:r w:rsidRPr="00574EDB">
        <w:rPr>
          <w:rFonts w:asciiTheme="minorHAnsi" w:hAnsiTheme="minorHAnsi"/>
        </w:rPr>
        <w:t xml:space="preserve">Print or </w:t>
      </w:r>
      <w:r w:rsidR="00CB49A0" w:rsidRPr="00574EDB">
        <w:rPr>
          <w:rFonts w:asciiTheme="minorHAnsi" w:hAnsiTheme="minorHAnsi"/>
        </w:rPr>
        <w:t xml:space="preserve">email </w:t>
      </w:r>
      <w:r w:rsidR="002C499C" w:rsidRPr="00574EDB">
        <w:rPr>
          <w:rFonts w:asciiTheme="minorHAnsi" w:hAnsiTheme="minorHAnsi"/>
        </w:rPr>
        <w:t xml:space="preserve">a batch of payslips and </w:t>
      </w:r>
      <w:r w:rsidR="007E0C77" w:rsidRPr="00574EDB">
        <w:rPr>
          <w:rFonts w:asciiTheme="minorHAnsi" w:hAnsiTheme="minorHAnsi"/>
        </w:rPr>
        <w:t>an individual payslip</w:t>
      </w:r>
      <w:r w:rsidR="00C62837" w:rsidRPr="00574EDB">
        <w:rPr>
          <w:rFonts w:asciiTheme="minorHAnsi" w:hAnsiTheme="minorHAnsi"/>
        </w:rPr>
        <w:t>.</w:t>
      </w:r>
    </w:p>
    <w:p w14:paraId="21B64A85" w14:textId="51762CD6" w:rsidR="00741C65" w:rsidRPr="00574EDB" w:rsidRDefault="00C62837" w:rsidP="00AD3417">
      <w:pPr>
        <w:numPr>
          <w:ilvl w:val="0"/>
          <w:numId w:val="16"/>
        </w:numPr>
        <w:spacing w:after="0" w:line="360" w:lineRule="auto"/>
        <w:ind w:left="714" w:hanging="357"/>
        <w:rPr>
          <w:rFonts w:asciiTheme="minorHAnsi" w:hAnsiTheme="minorHAnsi"/>
        </w:rPr>
      </w:pPr>
      <w:r w:rsidRPr="00574EDB">
        <w:rPr>
          <w:rFonts w:asciiTheme="minorHAnsi" w:hAnsiTheme="minorHAnsi"/>
        </w:rPr>
        <w:lastRenderedPageBreak/>
        <w:t xml:space="preserve">Print a selection of reports to </w:t>
      </w:r>
      <w:r w:rsidR="007E0C77" w:rsidRPr="00574EDB">
        <w:rPr>
          <w:rFonts w:asciiTheme="minorHAnsi" w:hAnsiTheme="minorHAnsi"/>
        </w:rPr>
        <w:t>assist with the administration of payroll</w:t>
      </w:r>
      <w:r w:rsidR="00654AE0" w:rsidRPr="00574EDB">
        <w:rPr>
          <w:rFonts w:asciiTheme="minorHAnsi" w:hAnsiTheme="minorHAnsi"/>
        </w:rPr>
        <w:t xml:space="preserve"> and </w:t>
      </w:r>
      <w:r w:rsidR="007E0C77" w:rsidRPr="00574EDB">
        <w:rPr>
          <w:rFonts w:asciiTheme="minorHAnsi" w:hAnsiTheme="minorHAnsi"/>
        </w:rPr>
        <w:t>the management of payroll costs</w:t>
      </w:r>
      <w:r w:rsidR="00982C51" w:rsidRPr="00574EDB">
        <w:rPr>
          <w:rFonts w:asciiTheme="minorHAnsi" w:hAnsiTheme="minorHAnsi"/>
        </w:rPr>
        <w:t xml:space="preserve"> that accurately reflect employee details and payroll operations.</w:t>
      </w:r>
      <w:r w:rsidR="00654AE0" w:rsidRPr="00574EDB">
        <w:rPr>
          <w:rFonts w:asciiTheme="minorHAnsi" w:hAnsiTheme="minorHAnsi"/>
        </w:rPr>
        <w:t xml:space="preserve"> (</w:t>
      </w:r>
      <w:proofErr w:type="gramStart"/>
      <w:r w:rsidR="00654AE0" w:rsidRPr="00574EDB">
        <w:rPr>
          <w:rFonts w:asciiTheme="minorHAnsi" w:hAnsiTheme="minorHAnsi"/>
        </w:rPr>
        <w:t>e.g</w:t>
      </w:r>
      <w:r w:rsidR="00C9605C" w:rsidRPr="00574EDB">
        <w:rPr>
          <w:rFonts w:asciiTheme="minorHAnsi" w:hAnsiTheme="minorHAnsi"/>
        </w:rPr>
        <w:t>.</w:t>
      </w:r>
      <w:proofErr w:type="gramEnd"/>
      <w:r w:rsidR="00654AE0" w:rsidRPr="00574EDB">
        <w:rPr>
          <w:rFonts w:asciiTheme="minorHAnsi" w:hAnsiTheme="minorHAnsi"/>
        </w:rPr>
        <w:t xml:space="preserve"> </w:t>
      </w:r>
      <w:r w:rsidR="000E0E4F" w:rsidRPr="00574EDB">
        <w:rPr>
          <w:rFonts w:asciiTheme="minorHAnsi" w:hAnsiTheme="minorHAnsi"/>
        </w:rPr>
        <w:t xml:space="preserve">Gross to </w:t>
      </w:r>
      <w:r w:rsidR="00707D63" w:rsidRPr="00574EDB">
        <w:rPr>
          <w:rFonts w:asciiTheme="minorHAnsi" w:hAnsiTheme="minorHAnsi"/>
        </w:rPr>
        <w:t>N</w:t>
      </w:r>
      <w:r w:rsidR="000E0E4F" w:rsidRPr="00574EDB">
        <w:rPr>
          <w:rFonts w:asciiTheme="minorHAnsi" w:hAnsiTheme="minorHAnsi"/>
        </w:rPr>
        <w:t xml:space="preserve">et report, </w:t>
      </w:r>
      <w:r w:rsidR="007050CD" w:rsidRPr="00574EDB">
        <w:rPr>
          <w:rFonts w:asciiTheme="minorHAnsi" w:hAnsiTheme="minorHAnsi"/>
        </w:rPr>
        <w:t xml:space="preserve">Total </w:t>
      </w:r>
      <w:r w:rsidR="000E0E4F" w:rsidRPr="00574EDB">
        <w:rPr>
          <w:rFonts w:asciiTheme="minorHAnsi" w:hAnsiTheme="minorHAnsi"/>
        </w:rPr>
        <w:t>payroll cost</w:t>
      </w:r>
      <w:r w:rsidR="007050CD" w:rsidRPr="00574EDB">
        <w:rPr>
          <w:rFonts w:asciiTheme="minorHAnsi" w:hAnsiTheme="minorHAnsi"/>
        </w:rPr>
        <w:t xml:space="preserve"> report</w:t>
      </w:r>
      <w:r w:rsidR="000E0E4F" w:rsidRPr="00574EDB">
        <w:rPr>
          <w:rFonts w:asciiTheme="minorHAnsi" w:hAnsiTheme="minorHAnsi"/>
        </w:rPr>
        <w:t xml:space="preserve">, </w:t>
      </w:r>
      <w:r w:rsidR="00707D63" w:rsidRPr="00574EDB">
        <w:rPr>
          <w:rFonts w:asciiTheme="minorHAnsi" w:hAnsiTheme="minorHAnsi"/>
        </w:rPr>
        <w:t>V</w:t>
      </w:r>
      <w:r w:rsidR="00D758A2" w:rsidRPr="00574EDB">
        <w:rPr>
          <w:rFonts w:asciiTheme="minorHAnsi" w:hAnsiTheme="minorHAnsi"/>
        </w:rPr>
        <w:t xml:space="preserve">oluntary </w:t>
      </w:r>
      <w:r w:rsidR="006E306B" w:rsidRPr="00574EDB">
        <w:rPr>
          <w:rFonts w:asciiTheme="minorHAnsi" w:hAnsiTheme="minorHAnsi"/>
        </w:rPr>
        <w:t>deduction</w:t>
      </w:r>
      <w:r w:rsidR="00707D63" w:rsidRPr="00574EDB">
        <w:rPr>
          <w:rFonts w:asciiTheme="minorHAnsi" w:hAnsiTheme="minorHAnsi"/>
        </w:rPr>
        <w:t>s</w:t>
      </w:r>
      <w:r w:rsidR="006E306B" w:rsidRPr="00574EDB">
        <w:rPr>
          <w:rFonts w:asciiTheme="minorHAnsi" w:hAnsiTheme="minorHAnsi"/>
        </w:rPr>
        <w:t xml:space="preserve"> reports, </w:t>
      </w:r>
      <w:r w:rsidR="00BF0CD5" w:rsidRPr="00574EDB">
        <w:rPr>
          <w:rFonts w:asciiTheme="minorHAnsi" w:hAnsiTheme="minorHAnsi"/>
        </w:rPr>
        <w:t>R</w:t>
      </w:r>
      <w:r w:rsidR="001C0221" w:rsidRPr="00574EDB">
        <w:rPr>
          <w:rFonts w:asciiTheme="minorHAnsi" w:hAnsiTheme="minorHAnsi"/>
        </w:rPr>
        <w:t xml:space="preserve">eport to reconcile to </w:t>
      </w:r>
      <w:r w:rsidR="00C37A5B" w:rsidRPr="00574EDB">
        <w:rPr>
          <w:rFonts w:asciiTheme="minorHAnsi" w:hAnsiTheme="minorHAnsi"/>
        </w:rPr>
        <w:t>Revenue Monthly Statement</w:t>
      </w:r>
      <w:r w:rsidR="00AE280C" w:rsidRPr="00574EDB">
        <w:rPr>
          <w:rFonts w:asciiTheme="minorHAnsi" w:hAnsiTheme="minorHAnsi"/>
        </w:rPr>
        <w:t xml:space="preserve"> of Account</w:t>
      </w:r>
      <w:r w:rsidR="00DF2085" w:rsidRPr="00574EDB">
        <w:rPr>
          <w:rFonts w:asciiTheme="minorHAnsi" w:hAnsiTheme="minorHAnsi"/>
        </w:rPr>
        <w:t>)</w:t>
      </w:r>
      <w:r w:rsidR="00BF0CD5" w:rsidRPr="00574EDB">
        <w:rPr>
          <w:rFonts w:asciiTheme="minorHAnsi" w:hAnsiTheme="minorHAnsi"/>
        </w:rPr>
        <w:t>.</w:t>
      </w:r>
    </w:p>
    <w:p w14:paraId="22737398" w14:textId="2097E2D7" w:rsidR="00D841E0" w:rsidRPr="004A6EEF" w:rsidRDefault="001C12F1" w:rsidP="00AD3417">
      <w:pPr>
        <w:numPr>
          <w:ilvl w:val="0"/>
          <w:numId w:val="16"/>
        </w:numPr>
        <w:spacing w:after="0" w:line="360" w:lineRule="auto"/>
        <w:ind w:left="714" w:hanging="357"/>
        <w:rPr>
          <w:rFonts w:asciiTheme="minorHAnsi" w:hAnsiTheme="minorHAnsi"/>
        </w:rPr>
      </w:pPr>
      <w:r w:rsidRPr="00574EDB">
        <w:rPr>
          <w:rFonts w:asciiTheme="minorHAnsi" w:hAnsiTheme="minorHAnsi"/>
        </w:rPr>
        <w:t>Ensure data is securely stored,</w:t>
      </w:r>
      <w:r w:rsidR="00761922" w:rsidRPr="00574EDB">
        <w:rPr>
          <w:rFonts w:asciiTheme="minorHAnsi" w:hAnsiTheme="minorHAnsi"/>
        </w:rPr>
        <w:t xml:space="preserve"> and </w:t>
      </w:r>
      <w:r w:rsidR="0010341A" w:rsidRPr="00574EDB">
        <w:rPr>
          <w:rFonts w:asciiTheme="minorHAnsi" w:hAnsiTheme="minorHAnsi"/>
        </w:rPr>
        <w:t>data back</w:t>
      </w:r>
      <w:r w:rsidR="009E2CEB" w:rsidRPr="00574EDB">
        <w:rPr>
          <w:rFonts w:asciiTheme="minorHAnsi" w:hAnsiTheme="minorHAnsi"/>
        </w:rPr>
        <w:t>-</w:t>
      </w:r>
      <w:r w:rsidR="0010341A" w:rsidRPr="00574EDB">
        <w:rPr>
          <w:rFonts w:asciiTheme="minorHAnsi" w:hAnsiTheme="minorHAnsi"/>
        </w:rPr>
        <w:t>up</w:t>
      </w:r>
      <w:r w:rsidR="007B2639" w:rsidRPr="00574EDB">
        <w:rPr>
          <w:rFonts w:asciiTheme="minorHAnsi" w:hAnsiTheme="minorHAnsi"/>
        </w:rPr>
        <w:t xml:space="preserve"> </w:t>
      </w:r>
      <w:r w:rsidR="007239F8" w:rsidRPr="00574EDB">
        <w:rPr>
          <w:rFonts w:asciiTheme="minorHAnsi" w:hAnsiTheme="minorHAnsi"/>
        </w:rPr>
        <w:t>carried according</w:t>
      </w:r>
      <w:r w:rsidR="0010341A" w:rsidRPr="00574EDB">
        <w:rPr>
          <w:rFonts w:asciiTheme="minorHAnsi" w:hAnsiTheme="minorHAnsi"/>
        </w:rPr>
        <w:t xml:space="preserve"> to appropriate system procedures.</w:t>
      </w:r>
    </w:p>
    <w:p w14:paraId="1B4D6643" w14:textId="1354A1F7" w:rsidR="00131B12" w:rsidRPr="009279A5" w:rsidRDefault="00131B12" w:rsidP="006C2B29">
      <w:pPr>
        <w:pStyle w:val="Heading1"/>
      </w:pPr>
      <w:r w:rsidRPr="009279A5">
        <w:t xml:space="preserve">10b. </w:t>
      </w:r>
      <w:r w:rsidR="004A6EEF">
        <w:t xml:space="preserve">Suggested </w:t>
      </w:r>
      <w:r w:rsidRPr="009279A5">
        <w:t xml:space="preserve">Methodologies </w:t>
      </w:r>
      <w:r w:rsidR="006B3DE4" w:rsidRPr="009279A5">
        <w:t xml:space="preserve">for delivery </w:t>
      </w:r>
    </w:p>
    <w:p w14:paraId="25A4C540" w14:textId="5710085D" w:rsidR="00C31014" w:rsidRPr="00C31014" w:rsidRDefault="00C31014" w:rsidP="00BB195D">
      <w:pPr>
        <w:spacing w:line="360" w:lineRule="auto"/>
        <w:ind w:left="0" w:firstLine="0"/>
        <w:rPr>
          <w:rFonts w:asciiTheme="minorHAnsi" w:hAnsiTheme="minorHAnsi" w:cs="Arial"/>
          <w:b/>
        </w:rPr>
      </w:pPr>
      <w:r w:rsidRPr="00C31014">
        <w:rPr>
          <w:rFonts w:asciiTheme="minorHAnsi" w:hAnsiTheme="minorHAnsi" w:cs="Arial"/>
          <w:b/>
        </w:rPr>
        <w:t>Delivery modes:</w:t>
      </w:r>
    </w:p>
    <w:p w14:paraId="3675CDEB" w14:textId="77777777" w:rsidR="002403E4" w:rsidRPr="002403E4" w:rsidRDefault="002403E4" w:rsidP="00BB195D">
      <w:pPr>
        <w:spacing w:line="360" w:lineRule="auto"/>
        <w:rPr>
          <w:rFonts w:asciiTheme="minorHAnsi" w:hAnsiTheme="minorHAnsi" w:cs="Arial"/>
        </w:rPr>
      </w:pPr>
      <w:r w:rsidRPr="002403E4">
        <w:rPr>
          <w:rFonts w:asciiTheme="minorHAnsi" w:hAnsiTheme="minorHAnsi" w:cs="Arial"/>
        </w:rPr>
        <w:t xml:space="preserve">Teaching and learning for this module </w:t>
      </w:r>
      <w:proofErr w:type="gramStart"/>
      <w:r w:rsidRPr="002403E4">
        <w:rPr>
          <w:rFonts w:asciiTheme="minorHAnsi" w:hAnsiTheme="minorHAnsi" w:cs="Arial"/>
        </w:rPr>
        <w:t>is</w:t>
      </w:r>
      <w:proofErr w:type="gramEnd"/>
      <w:r w:rsidRPr="002403E4">
        <w:rPr>
          <w:rFonts w:asciiTheme="minorHAnsi" w:hAnsiTheme="minorHAnsi" w:cs="Arial"/>
        </w:rPr>
        <w:t xml:space="preserve"> a mix of:</w:t>
      </w:r>
    </w:p>
    <w:p w14:paraId="606978FA" w14:textId="59B88C4E" w:rsidR="002403E4" w:rsidRDefault="00247DB1" w:rsidP="00BB195D">
      <w:pPr>
        <w:pStyle w:val="ListParagraph"/>
        <w:numPr>
          <w:ilvl w:val="0"/>
          <w:numId w:val="23"/>
        </w:numPr>
        <w:spacing w:line="360" w:lineRule="auto"/>
        <w:rPr>
          <w:rFonts w:asciiTheme="minorHAnsi" w:hAnsiTheme="minorHAnsi" w:cs="Arial"/>
        </w:rPr>
      </w:pPr>
      <w:r>
        <w:rPr>
          <w:rFonts w:asciiTheme="minorHAnsi" w:hAnsiTheme="minorHAnsi" w:cs="Arial"/>
        </w:rPr>
        <w:t xml:space="preserve">Instructor led </w:t>
      </w:r>
      <w:r w:rsidR="002403E4" w:rsidRPr="002403E4">
        <w:rPr>
          <w:rFonts w:asciiTheme="minorHAnsi" w:hAnsiTheme="minorHAnsi" w:cs="Arial"/>
        </w:rPr>
        <w:t>In-class</w:t>
      </w:r>
      <w:r w:rsidR="00E92481">
        <w:rPr>
          <w:rFonts w:asciiTheme="minorHAnsi" w:hAnsiTheme="minorHAnsi" w:cs="Arial"/>
        </w:rPr>
        <w:t xml:space="preserve"> </w:t>
      </w:r>
      <w:r w:rsidR="002403E4" w:rsidRPr="002403E4">
        <w:rPr>
          <w:rFonts w:asciiTheme="minorHAnsi" w:hAnsiTheme="minorHAnsi" w:cs="Arial"/>
        </w:rPr>
        <w:t>/</w:t>
      </w:r>
      <w:r w:rsidR="00E92481">
        <w:rPr>
          <w:rFonts w:asciiTheme="minorHAnsi" w:hAnsiTheme="minorHAnsi" w:cs="Arial"/>
        </w:rPr>
        <w:t xml:space="preserve"> f</w:t>
      </w:r>
      <w:r w:rsidR="002403E4" w:rsidRPr="002403E4">
        <w:rPr>
          <w:rFonts w:asciiTheme="minorHAnsi" w:hAnsiTheme="minorHAnsi" w:cs="Arial"/>
        </w:rPr>
        <w:t>ace-to-</w:t>
      </w:r>
      <w:r w:rsidR="00E92481">
        <w:rPr>
          <w:rFonts w:asciiTheme="minorHAnsi" w:hAnsiTheme="minorHAnsi" w:cs="Arial"/>
        </w:rPr>
        <w:t>f</w:t>
      </w:r>
      <w:r w:rsidR="002403E4" w:rsidRPr="002403E4">
        <w:rPr>
          <w:rFonts w:asciiTheme="minorHAnsi" w:hAnsiTheme="minorHAnsi" w:cs="Arial"/>
        </w:rPr>
        <w:t>ace learning</w:t>
      </w:r>
      <w:r w:rsidR="00FA1C81">
        <w:rPr>
          <w:rFonts w:asciiTheme="minorHAnsi" w:hAnsiTheme="minorHAnsi" w:cs="Arial"/>
        </w:rPr>
        <w:t xml:space="preserve"> or </w:t>
      </w:r>
      <w:r w:rsidR="00570432">
        <w:rPr>
          <w:rFonts w:asciiTheme="minorHAnsi" w:hAnsiTheme="minorHAnsi" w:cs="Arial"/>
        </w:rPr>
        <w:t>live virtual classrooms</w:t>
      </w:r>
      <w:r w:rsidR="00E92481">
        <w:rPr>
          <w:rFonts w:asciiTheme="minorHAnsi" w:hAnsiTheme="minorHAnsi" w:cs="Arial"/>
        </w:rPr>
        <w:t>.</w:t>
      </w:r>
    </w:p>
    <w:p w14:paraId="27AD9D8E" w14:textId="7FEB8FD1" w:rsidR="007C5DF4" w:rsidRPr="002403E4" w:rsidRDefault="007C5DF4" w:rsidP="00BB195D">
      <w:pPr>
        <w:pStyle w:val="ListParagraph"/>
        <w:numPr>
          <w:ilvl w:val="0"/>
          <w:numId w:val="23"/>
        </w:numPr>
        <w:spacing w:line="360" w:lineRule="auto"/>
        <w:rPr>
          <w:rFonts w:asciiTheme="minorHAnsi" w:hAnsiTheme="minorHAnsi" w:cs="Arial"/>
        </w:rPr>
      </w:pPr>
      <w:r>
        <w:rPr>
          <w:rFonts w:asciiTheme="minorHAnsi" w:hAnsiTheme="minorHAnsi" w:cs="Arial"/>
        </w:rPr>
        <w:t>Practical demonstration</w:t>
      </w:r>
      <w:r w:rsidR="00267FF0">
        <w:rPr>
          <w:rFonts w:asciiTheme="minorHAnsi" w:hAnsiTheme="minorHAnsi" w:cs="Arial"/>
        </w:rPr>
        <w:t>s.</w:t>
      </w:r>
    </w:p>
    <w:p w14:paraId="4952E909" w14:textId="1F2F3F5D" w:rsidR="002403E4" w:rsidRDefault="00447B76" w:rsidP="00BB195D">
      <w:pPr>
        <w:pStyle w:val="ListParagraph"/>
        <w:numPr>
          <w:ilvl w:val="0"/>
          <w:numId w:val="23"/>
        </w:numPr>
        <w:spacing w:line="360" w:lineRule="auto"/>
        <w:rPr>
          <w:rFonts w:asciiTheme="minorHAnsi" w:hAnsiTheme="minorHAnsi" w:cs="Arial"/>
        </w:rPr>
      </w:pPr>
      <w:r>
        <w:rPr>
          <w:rFonts w:asciiTheme="minorHAnsi" w:hAnsiTheme="minorHAnsi" w:cs="Arial"/>
        </w:rPr>
        <w:t xml:space="preserve">Case studies </w:t>
      </w:r>
      <w:r w:rsidR="00396EB6">
        <w:rPr>
          <w:rFonts w:asciiTheme="minorHAnsi" w:hAnsiTheme="minorHAnsi" w:cs="Arial"/>
        </w:rPr>
        <w:t xml:space="preserve">and </w:t>
      </w:r>
      <w:r w:rsidR="00E92481">
        <w:rPr>
          <w:rFonts w:asciiTheme="minorHAnsi" w:hAnsiTheme="minorHAnsi" w:cs="Arial"/>
        </w:rPr>
        <w:t>scenarios</w:t>
      </w:r>
      <w:r w:rsidR="00396EB6">
        <w:rPr>
          <w:rFonts w:asciiTheme="minorHAnsi" w:hAnsiTheme="minorHAnsi" w:cs="Arial"/>
        </w:rPr>
        <w:t xml:space="preserve"> to simulate </w:t>
      </w:r>
      <w:r w:rsidR="00CB2802">
        <w:rPr>
          <w:rFonts w:asciiTheme="minorHAnsi" w:hAnsiTheme="minorHAnsi" w:cs="Arial"/>
        </w:rPr>
        <w:t>w</w:t>
      </w:r>
      <w:r w:rsidR="002403E4" w:rsidRPr="002403E4">
        <w:rPr>
          <w:rFonts w:asciiTheme="minorHAnsi" w:hAnsiTheme="minorHAnsi" w:cs="Arial"/>
        </w:rPr>
        <w:t xml:space="preserve">ork-based </w:t>
      </w:r>
      <w:r w:rsidR="00396EB6">
        <w:rPr>
          <w:rFonts w:asciiTheme="minorHAnsi" w:hAnsiTheme="minorHAnsi" w:cs="Arial"/>
        </w:rPr>
        <w:t>tasks</w:t>
      </w:r>
      <w:r w:rsidR="00E92481">
        <w:rPr>
          <w:rFonts w:asciiTheme="minorHAnsi" w:hAnsiTheme="minorHAnsi" w:cs="Arial"/>
        </w:rPr>
        <w:t>.</w:t>
      </w:r>
    </w:p>
    <w:p w14:paraId="0EB566CC" w14:textId="410A9936" w:rsidR="008F3EFA" w:rsidRPr="002403E4" w:rsidRDefault="00267FF0" w:rsidP="00BB195D">
      <w:pPr>
        <w:pStyle w:val="ListParagraph"/>
        <w:numPr>
          <w:ilvl w:val="0"/>
          <w:numId w:val="23"/>
        </w:numPr>
        <w:spacing w:line="360" w:lineRule="auto"/>
        <w:rPr>
          <w:rFonts w:asciiTheme="minorHAnsi" w:hAnsiTheme="minorHAnsi" w:cs="Arial"/>
        </w:rPr>
      </w:pPr>
      <w:r>
        <w:rPr>
          <w:rFonts w:asciiTheme="minorHAnsi" w:hAnsiTheme="minorHAnsi" w:cs="Arial"/>
        </w:rPr>
        <w:t>Interactive</w:t>
      </w:r>
      <w:r w:rsidR="00956A55" w:rsidRPr="00956A55">
        <w:rPr>
          <w:rFonts w:asciiTheme="minorHAnsi" w:hAnsiTheme="minorHAnsi" w:cs="Arial"/>
        </w:rPr>
        <w:t xml:space="preserve"> </w:t>
      </w:r>
      <w:r w:rsidR="009A006D">
        <w:rPr>
          <w:rFonts w:asciiTheme="minorHAnsi" w:hAnsiTheme="minorHAnsi" w:cs="Arial"/>
        </w:rPr>
        <w:t xml:space="preserve">engagement and </w:t>
      </w:r>
      <w:r w:rsidR="00E7024B">
        <w:rPr>
          <w:rFonts w:asciiTheme="minorHAnsi" w:hAnsiTheme="minorHAnsi" w:cs="Arial"/>
        </w:rPr>
        <w:t xml:space="preserve">skills building </w:t>
      </w:r>
      <w:r w:rsidR="00956A55" w:rsidRPr="00956A55">
        <w:rPr>
          <w:rFonts w:asciiTheme="minorHAnsi" w:hAnsiTheme="minorHAnsi" w:cs="Arial"/>
        </w:rPr>
        <w:t>with Irish payroll software.</w:t>
      </w:r>
    </w:p>
    <w:p w14:paraId="18295B0C" w14:textId="104FA0F6" w:rsidR="0071736B" w:rsidRPr="00F030FF" w:rsidRDefault="002403E4" w:rsidP="00F030FF">
      <w:pPr>
        <w:pStyle w:val="ListParagraph"/>
        <w:numPr>
          <w:ilvl w:val="0"/>
          <w:numId w:val="23"/>
        </w:numPr>
        <w:spacing w:after="120" w:line="360" w:lineRule="auto"/>
        <w:ind w:left="714" w:hanging="357"/>
        <w:rPr>
          <w:rFonts w:asciiTheme="minorHAnsi" w:hAnsiTheme="minorHAnsi" w:cs="Arial"/>
        </w:rPr>
      </w:pPr>
      <w:r w:rsidRPr="002403E4">
        <w:rPr>
          <w:rFonts w:asciiTheme="minorHAnsi" w:hAnsiTheme="minorHAnsi" w:cs="Arial"/>
        </w:rPr>
        <w:t>Self-directed learning</w:t>
      </w:r>
      <w:r w:rsidR="00E7024B">
        <w:rPr>
          <w:rFonts w:asciiTheme="minorHAnsi" w:hAnsiTheme="minorHAnsi" w:cs="Arial"/>
        </w:rPr>
        <w:t>.</w:t>
      </w:r>
    </w:p>
    <w:p w14:paraId="6DA69E14" w14:textId="653F5BE1" w:rsidR="00BB195D" w:rsidRDefault="00F933E5" w:rsidP="00BB195D">
      <w:pPr>
        <w:spacing w:after="0" w:line="360" w:lineRule="auto"/>
        <w:ind w:left="11" w:hanging="11"/>
        <w:rPr>
          <w:rFonts w:asciiTheme="minorHAnsi" w:hAnsiTheme="minorHAnsi" w:cstheme="minorHAnsi"/>
          <w:b/>
          <w:lang w:eastAsia="ar-SA"/>
        </w:rPr>
      </w:pPr>
      <w:r w:rsidRPr="0071736B">
        <w:rPr>
          <w:rFonts w:asciiTheme="minorHAnsi" w:hAnsiTheme="minorHAnsi" w:cstheme="minorHAnsi"/>
          <w:b/>
          <w:lang w:eastAsia="ar-SA"/>
        </w:rPr>
        <w:t>Teaching and learning</w:t>
      </w:r>
      <w:r w:rsidR="00812A8D" w:rsidRPr="0071736B">
        <w:rPr>
          <w:rFonts w:asciiTheme="minorHAnsi" w:hAnsiTheme="minorHAnsi" w:cstheme="minorHAnsi"/>
          <w:b/>
          <w:lang w:eastAsia="ar-SA"/>
        </w:rPr>
        <w:t xml:space="preserve"> strategies</w:t>
      </w:r>
      <w:r w:rsidR="00BB195D">
        <w:rPr>
          <w:rFonts w:asciiTheme="minorHAnsi" w:hAnsiTheme="minorHAnsi" w:cstheme="minorHAnsi"/>
          <w:b/>
          <w:lang w:eastAsia="ar-SA"/>
        </w:rPr>
        <w:t>:</w:t>
      </w:r>
    </w:p>
    <w:p w14:paraId="3EDA302A" w14:textId="01B6EF60" w:rsidR="6BC8223B" w:rsidRPr="00850574" w:rsidRDefault="0071736B" w:rsidP="00850574">
      <w:pPr>
        <w:spacing w:after="240" w:line="360" w:lineRule="auto"/>
        <w:rPr>
          <w:rFonts w:asciiTheme="minorHAnsi" w:hAnsiTheme="minorHAnsi" w:cstheme="minorHAnsi"/>
          <w:b/>
          <w:lang w:eastAsia="ar-SA"/>
        </w:rPr>
      </w:pPr>
      <w:r w:rsidRPr="6BC8223B">
        <w:rPr>
          <w:rFonts w:asciiTheme="minorHAnsi" w:hAnsiTheme="minorHAnsi" w:cs="Arial"/>
        </w:rPr>
        <w:t>The delivery of this payroll module should be designed to</w:t>
      </w:r>
      <w:r w:rsidR="00812A8D" w:rsidRPr="6BC8223B">
        <w:rPr>
          <w:rFonts w:asciiTheme="minorHAnsi" w:hAnsiTheme="minorHAnsi" w:cstheme="minorBidi"/>
          <w:lang w:eastAsia="ar-SA"/>
        </w:rPr>
        <w:t xml:space="preserve"> facilitate </w:t>
      </w:r>
      <w:r w:rsidRPr="6BC8223B">
        <w:rPr>
          <w:rFonts w:asciiTheme="minorHAnsi" w:hAnsiTheme="minorHAnsi" w:cs="Arial"/>
        </w:rPr>
        <w:t>understanding of payroll processes, regulatory compliance, best practices</w:t>
      </w:r>
      <w:r w:rsidR="003D3937" w:rsidRPr="6BC8223B">
        <w:rPr>
          <w:rFonts w:asciiTheme="minorHAnsi" w:hAnsiTheme="minorHAnsi" w:cs="Arial"/>
        </w:rPr>
        <w:t xml:space="preserve"> </w:t>
      </w:r>
      <w:r w:rsidRPr="6BC8223B">
        <w:rPr>
          <w:rFonts w:asciiTheme="minorHAnsi" w:hAnsiTheme="minorHAnsi" w:cs="Arial"/>
        </w:rPr>
        <w:t>and the development of practical competencies</w:t>
      </w:r>
      <w:r w:rsidR="003D3937" w:rsidRPr="6BC8223B">
        <w:rPr>
          <w:rFonts w:asciiTheme="minorHAnsi" w:hAnsiTheme="minorHAnsi" w:cs="Arial"/>
        </w:rPr>
        <w:t>.</w:t>
      </w:r>
    </w:p>
    <w:p w14:paraId="48002B6C" w14:textId="65D1127F" w:rsidR="003D3937" w:rsidRPr="00BB195D" w:rsidRDefault="00954A39" w:rsidP="00BB195D">
      <w:pPr>
        <w:spacing w:line="360" w:lineRule="auto"/>
        <w:rPr>
          <w:rFonts w:asciiTheme="minorHAnsi" w:hAnsiTheme="minorHAnsi" w:cstheme="minorHAnsi"/>
          <w:b/>
          <w:bCs/>
          <w:lang w:eastAsia="ar-SA"/>
        </w:rPr>
      </w:pPr>
      <w:r w:rsidRPr="00BB195D">
        <w:rPr>
          <w:rFonts w:asciiTheme="minorHAnsi" w:hAnsiTheme="minorHAnsi" w:cstheme="minorHAnsi"/>
          <w:b/>
          <w:bCs/>
          <w:lang w:eastAsia="ar-SA"/>
        </w:rPr>
        <w:t>The following teaching and learning strategies can support this:</w:t>
      </w:r>
    </w:p>
    <w:p w14:paraId="1F72699F" w14:textId="636B51D3" w:rsidR="00011273" w:rsidRPr="00BB195D" w:rsidRDefault="00011273" w:rsidP="00BB195D">
      <w:pPr>
        <w:numPr>
          <w:ilvl w:val="0"/>
          <w:numId w:val="24"/>
        </w:numPr>
        <w:spacing w:after="160" w:line="360" w:lineRule="auto"/>
        <w:rPr>
          <w:rFonts w:asciiTheme="minorHAnsi" w:hAnsiTheme="minorHAnsi"/>
        </w:rPr>
      </w:pPr>
      <w:r w:rsidRPr="00BB195D">
        <w:rPr>
          <w:rFonts w:asciiTheme="minorHAnsi" w:hAnsiTheme="minorHAnsi"/>
        </w:rPr>
        <w:t xml:space="preserve">Interactive </w:t>
      </w:r>
      <w:r w:rsidR="00AD1D59" w:rsidRPr="00BB195D">
        <w:rPr>
          <w:rFonts w:asciiTheme="minorHAnsi" w:hAnsiTheme="minorHAnsi"/>
        </w:rPr>
        <w:t>l</w:t>
      </w:r>
      <w:r w:rsidRPr="00BB195D">
        <w:rPr>
          <w:rFonts w:asciiTheme="minorHAnsi" w:hAnsiTheme="minorHAnsi"/>
        </w:rPr>
        <w:t>ectures</w:t>
      </w:r>
      <w:r w:rsidR="008A6F56" w:rsidRPr="00BB195D">
        <w:rPr>
          <w:rFonts w:asciiTheme="minorHAnsi" w:hAnsiTheme="minorHAnsi"/>
        </w:rPr>
        <w:t xml:space="preserve"> to </w:t>
      </w:r>
      <w:r w:rsidRPr="00BB195D">
        <w:rPr>
          <w:rFonts w:asciiTheme="minorHAnsi" w:hAnsiTheme="minorHAnsi"/>
        </w:rPr>
        <w:t>build technical understanding through structured presentations and discussions.</w:t>
      </w:r>
    </w:p>
    <w:p w14:paraId="3C839E34" w14:textId="748F6D45" w:rsidR="00011273" w:rsidRPr="00BB195D" w:rsidRDefault="00011273" w:rsidP="00BB195D">
      <w:pPr>
        <w:numPr>
          <w:ilvl w:val="0"/>
          <w:numId w:val="24"/>
        </w:numPr>
        <w:spacing w:after="160" w:line="360" w:lineRule="auto"/>
        <w:rPr>
          <w:rFonts w:asciiTheme="minorHAnsi" w:hAnsiTheme="minorHAnsi"/>
        </w:rPr>
      </w:pPr>
      <w:r w:rsidRPr="00BB195D">
        <w:rPr>
          <w:rFonts w:asciiTheme="minorHAnsi" w:hAnsiTheme="minorHAnsi"/>
        </w:rPr>
        <w:t xml:space="preserve">Practical </w:t>
      </w:r>
      <w:r w:rsidR="008A6F56" w:rsidRPr="00BB195D">
        <w:rPr>
          <w:rFonts w:asciiTheme="minorHAnsi" w:hAnsiTheme="minorHAnsi"/>
        </w:rPr>
        <w:t>demonstration</w:t>
      </w:r>
      <w:r w:rsidRPr="00BB195D">
        <w:rPr>
          <w:rFonts w:asciiTheme="minorHAnsi" w:hAnsiTheme="minorHAnsi"/>
        </w:rPr>
        <w:t xml:space="preserve"> </w:t>
      </w:r>
      <w:r w:rsidR="008A6F56" w:rsidRPr="00BB195D">
        <w:rPr>
          <w:rFonts w:asciiTheme="minorHAnsi" w:hAnsiTheme="minorHAnsi"/>
        </w:rPr>
        <w:t>of</w:t>
      </w:r>
      <w:r w:rsidRPr="00BB195D">
        <w:rPr>
          <w:rFonts w:asciiTheme="minorHAnsi" w:hAnsiTheme="minorHAnsi"/>
        </w:rPr>
        <w:t xml:space="preserve"> payroll calculations and payroll software to develop technical skills.</w:t>
      </w:r>
    </w:p>
    <w:p w14:paraId="034ABCA7" w14:textId="7118CFF8" w:rsidR="00011273" w:rsidRPr="00BB195D" w:rsidRDefault="00011273" w:rsidP="00BB195D">
      <w:pPr>
        <w:numPr>
          <w:ilvl w:val="0"/>
          <w:numId w:val="24"/>
        </w:numPr>
        <w:spacing w:after="160" w:line="360" w:lineRule="auto"/>
        <w:rPr>
          <w:rFonts w:asciiTheme="minorHAnsi" w:hAnsiTheme="minorHAnsi"/>
        </w:rPr>
      </w:pPr>
      <w:r w:rsidRPr="00BB195D">
        <w:rPr>
          <w:rFonts w:asciiTheme="minorHAnsi" w:hAnsiTheme="minorHAnsi"/>
        </w:rPr>
        <w:t>Applying payroll principles to real-world scenarios using case studies</w:t>
      </w:r>
      <w:r w:rsidR="00AD1D59" w:rsidRPr="00BB195D">
        <w:rPr>
          <w:rFonts w:asciiTheme="minorHAnsi" w:hAnsiTheme="minorHAnsi"/>
        </w:rPr>
        <w:t>.</w:t>
      </w:r>
    </w:p>
    <w:p w14:paraId="155E67D4" w14:textId="6C42BBE9" w:rsidR="00011273" w:rsidRPr="00BB195D" w:rsidRDefault="00011273" w:rsidP="00BB195D">
      <w:pPr>
        <w:numPr>
          <w:ilvl w:val="0"/>
          <w:numId w:val="24"/>
        </w:numPr>
        <w:spacing w:after="160" w:line="360" w:lineRule="auto"/>
        <w:rPr>
          <w:rFonts w:asciiTheme="minorHAnsi" w:hAnsiTheme="minorHAnsi"/>
        </w:rPr>
      </w:pPr>
      <w:r w:rsidRPr="00BB195D">
        <w:rPr>
          <w:rFonts w:asciiTheme="minorHAnsi" w:hAnsiTheme="minorHAnsi"/>
        </w:rPr>
        <w:t>Group activities and peer discussions to enhance engagement and knowledge sharing.</w:t>
      </w:r>
    </w:p>
    <w:p w14:paraId="4C1C35A3" w14:textId="68291D2B" w:rsidR="007D7F31" w:rsidRPr="00BB195D" w:rsidRDefault="007D7F31" w:rsidP="00BB195D">
      <w:pPr>
        <w:numPr>
          <w:ilvl w:val="0"/>
          <w:numId w:val="24"/>
        </w:numPr>
        <w:spacing w:after="160" w:line="360" w:lineRule="auto"/>
        <w:rPr>
          <w:rFonts w:asciiTheme="minorHAnsi" w:hAnsiTheme="minorHAnsi"/>
        </w:rPr>
      </w:pPr>
      <w:r w:rsidRPr="00BB195D">
        <w:rPr>
          <w:rFonts w:asciiTheme="minorHAnsi" w:hAnsiTheme="minorHAnsi"/>
        </w:rPr>
        <w:t>Use of video</w:t>
      </w:r>
      <w:r w:rsidR="00416E3B" w:rsidRPr="00BB195D">
        <w:rPr>
          <w:rFonts w:asciiTheme="minorHAnsi" w:hAnsiTheme="minorHAnsi"/>
        </w:rPr>
        <w:t>s</w:t>
      </w:r>
      <w:r w:rsidRPr="00BB195D">
        <w:rPr>
          <w:rFonts w:asciiTheme="minorHAnsi" w:hAnsiTheme="minorHAnsi"/>
        </w:rPr>
        <w:t xml:space="preserve"> to </w:t>
      </w:r>
      <w:r w:rsidR="00010C42" w:rsidRPr="00BB195D">
        <w:rPr>
          <w:rFonts w:asciiTheme="minorHAnsi" w:hAnsiTheme="minorHAnsi"/>
        </w:rPr>
        <w:t>provide</w:t>
      </w:r>
      <w:r w:rsidRPr="00BB195D">
        <w:rPr>
          <w:rFonts w:asciiTheme="minorHAnsi" w:hAnsiTheme="minorHAnsi"/>
        </w:rPr>
        <w:t xml:space="preserve"> learner </w:t>
      </w:r>
      <w:r w:rsidR="00204770" w:rsidRPr="00BB195D">
        <w:rPr>
          <w:rFonts w:asciiTheme="minorHAnsi" w:hAnsiTheme="minorHAnsi"/>
        </w:rPr>
        <w:t>familiarisation</w:t>
      </w:r>
      <w:r w:rsidRPr="00BB195D">
        <w:rPr>
          <w:rFonts w:asciiTheme="minorHAnsi" w:hAnsiTheme="minorHAnsi"/>
        </w:rPr>
        <w:t xml:space="preserve"> with </w:t>
      </w:r>
      <w:r w:rsidR="005D5D11" w:rsidRPr="00BB195D">
        <w:rPr>
          <w:rFonts w:asciiTheme="minorHAnsi" w:hAnsiTheme="minorHAnsi"/>
        </w:rPr>
        <w:t xml:space="preserve">areas such as </w:t>
      </w:r>
      <w:r w:rsidRPr="00BB195D">
        <w:rPr>
          <w:rFonts w:asciiTheme="minorHAnsi" w:hAnsiTheme="minorHAnsi"/>
        </w:rPr>
        <w:t xml:space="preserve">Revenue </w:t>
      </w:r>
      <w:r w:rsidR="00416E3B" w:rsidRPr="00BB195D">
        <w:rPr>
          <w:rFonts w:asciiTheme="minorHAnsi" w:hAnsiTheme="minorHAnsi"/>
        </w:rPr>
        <w:t>On</w:t>
      </w:r>
      <w:r w:rsidR="0058692C" w:rsidRPr="00BB195D">
        <w:rPr>
          <w:rFonts w:asciiTheme="minorHAnsi" w:hAnsiTheme="minorHAnsi"/>
        </w:rPr>
        <w:t>-</w:t>
      </w:r>
      <w:r w:rsidR="00416E3B" w:rsidRPr="00BB195D">
        <w:rPr>
          <w:rFonts w:asciiTheme="minorHAnsi" w:hAnsiTheme="minorHAnsi"/>
        </w:rPr>
        <w:t>Line</w:t>
      </w:r>
      <w:r w:rsidR="00AD1D59" w:rsidRPr="00BB195D">
        <w:rPr>
          <w:rFonts w:asciiTheme="minorHAnsi" w:hAnsiTheme="minorHAnsi"/>
        </w:rPr>
        <w:t>.</w:t>
      </w:r>
    </w:p>
    <w:p w14:paraId="61C1F433" w14:textId="00304E57" w:rsidR="00011273" w:rsidRPr="00BB195D" w:rsidRDefault="00011273" w:rsidP="00BB195D">
      <w:pPr>
        <w:numPr>
          <w:ilvl w:val="0"/>
          <w:numId w:val="24"/>
        </w:numPr>
        <w:spacing w:after="160" w:line="360" w:lineRule="auto"/>
        <w:rPr>
          <w:rFonts w:asciiTheme="minorHAnsi" w:hAnsiTheme="minorHAnsi"/>
        </w:rPr>
      </w:pPr>
      <w:r w:rsidRPr="00BB195D">
        <w:rPr>
          <w:rFonts w:asciiTheme="minorHAnsi" w:hAnsiTheme="minorHAnsi"/>
        </w:rPr>
        <w:t>Encouraging learners to solve payroll-related scenarios independently or in teams.</w:t>
      </w:r>
    </w:p>
    <w:p w14:paraId="259B7EF4" w14:textId="6AFA3B92" w:rsidR="00954A39" w:rsidRPr="00BB195D" w:rsidRDefault="00DC0C55" w:rsidP="00BB195D">
      <w:pPr>
        <w:numPr>
          <w:ilvl w:val="0"/>
          <w:numId w:val="24"/>
        </w:numPr>
        <w:spacing w:after="160" w:line="360" w:lineRule="auto"/>
        <w:rPr>
          <w:rFonts w:asciiTheme="minorHAnsi" w:hAnsiTheme="minorHAnsi"/>
        </w:rPr>
      </w:pPr>
      <w:r w:rsidRPr="00BB195D">
        <w:rPr>
          <w:rFonts w:asciiTheme="minorHAnsi" w:hAnsiTheme="minorHAnsi"/>
        </w:rPr>
        <w:t>I</w:t>
      </w:r>
      <w:r w:rsidR="005E00C0" w:rsidRPr="00BB195D">
        <w:rPr>
          <w:rFonts w:asciiTheme="minorHAnsi" w:hAnsiTheme="minorHAnsi"/>
        </w:rPr>
        <w:t xml:space="preserve">ndustry insights </w:t>
      </w:r>
      <w:r w:rsidR="00AE7817" w:rsidRPr="00BB195D">
        <w:rPr>
          <w:rFonts w:asciiTheme="minorHAnsi" w:hAnsiTheme="minorHAnsi"/>
        </w:rPr>
        <w:t xml:space="preserve">from payroll </w:t>
      </w:r>
      <w:r w:rsidRPr="00BB195D">
        <w:rPr>
          <w:rFonts w:asciiTheme="minorHAnsi" w:hAnsiTheme="minorHAnsi"/>
        </w:rPr>
        <w:t>professionals using case studies or guest lectures</w:t>
      </w:r>
    </w:p>
    <w:p w14:paraId="7699398D" w14:textId="4340E5D9" w:rsidR="00E502A8" w:rsidRPr="00BE2FF9" w:rsidRDefault="0078699C" w:rsidP="00BE2FF9">
      <w:pPr>
        <w:pStyle w:val="Heading1"/>
        <w:rPr>
          <w:rStyle w:val="Hyperlink"/>
          <w:color w:val="0F4761" w:themeColor="accent1" w:themeShade="BF"/>
          <w:u w:val="none"/>
        </w:rPr>
      </w:pPr>
      <w:r w:rsidRPr="009279A5">
        <w:t>1</w:t>
      </w:r>
      <w:r w:rsidR="00E77A58" w:rsidRPr="009279A5">
        <w:t>0</w:t>
      </w:r>
      <w:r w:rsidR="00131B12" w:rsidRPr="009279A5">
        <w:t>c</w:t>
      </w:r>
      <w:r w:rsidR="00E77A58" w:rsidRPr="009279A5">
        <w:t>.</w:t>
      </w:r>
      <w:r w:rsidRPr="009279A5">
        <w:t xml:space="preserve"> </w:t>
      </w:r>
      <w:r w:rsidR="008B6605" w:rsidRPr="009279A5">
        <w:t xml:space="preserve">Suggested </w:t>
      </w:r>
      <w:r w:rsidRPr="009279A5">
        <w:t>R</w:t>
      </w:r>
      <w:r w:rsidR="008B6605" w:rsidRPr="009279A5">
        <w:t xml:space="preserve">esources </w:t>
      </w:r>
    </w:p>
    <w:p w14:paraId="2A60C2A2" w14:textId="77777777" w:rsidR="00F22760" w:rsidRPr="00F22760" w:rsidRDefault="00F22760" w:rsidP="00BE2FF9">
      <w:pPr>
        <w:pStyle w:val="paragraph"/>
        <w:numPr>
          <w:ilvl w:val="0"/>
          <w:numId w:val="34"/>
        </w:numPr>
        <w:spacing w:line="360" w:lineRule="auto"/>
        <w:ind w:right="132"/>
        <w:rPr>
          <w:rFonts w:asciiTheme="minorHAnsi" w:hAnsiTheme="minorHAnsi" w:cstheme="minorBidi"/>
          <w:sz w:val="22"/>
          <w:szCs w:val="22"/>
          <w:u w:val="single"/>
        </w:rPr>
      </w:pPr>
      <w:r w:rsidRPr="00F22760">
        <w:rPr>
          <w:rFonts w:asciiTheme="minorHAnsi" w:hAnsiTheme="minorHAnsi" w:cstheme="minorBidi"/>
          <w:sz w:val="22"/>
          <w:szCs w:val="22"/>
        </w:rPr>
        <w:t>Further Education Support Service and Education and Training Boards Ireland</w:t>
      </w:r>
      <w:r w:rsidRPr="00F22760">
        <w:rPr>
          <w:rFonts w:ascii="Arial" w:hAnsi="Arial" w:cs="Arial"/>
          <w:sz w:val="22"/>
          <w:szCs w:val="22"/>
        </w:rPr>
        <w:t> </w:t>
      </w:r>
      <w:r w:rsidRPr="00F22760">
        <w:rPr>
          <w:rFonts w:asciiTheme="minorHAnsi" w:hAnsiTheme="minorHAnsi" w:cstheme="minorBidi"/>
          <w:sz w:val="22"/>
          <w:szCs w:val="22"/>
        </w:rPr>
        <w:t xml:space="preserve">(2019) Referencing handbook for the FET sector. Available from </w:t>
      </w:r>
      <w:hyperlink r:id="rId12" w:tgtFrame="_blank" w:history="1">
        <w:r w:rsidRPr="00F22760">
          <w:rPr>
            <w:rStyle w:val="Hyperlink"/>
            <w:rFonts w:asciiTheme="minorHAnsi" w:hAnsiTheme="minorHAnsi" w:cstheme="minorBidi"/>
            <w:color w:val="215E99" w:themeColor="text2" w:themeTint="BF"/>
            <w:sz w:val="22"/>
            <w:szCs w:val="22"/>
          </w:rPr>
          <w:t>https://www.fess.ie/images/stories/ResourcesForTutors/Referencing_Handbook_files/Referencing_Handbook_February_2019.pdf</w:t>
        </w:r>
      </w:hyperlink>
      <w:r w:rsidRPr="00F22760">
        <w:rPr>
          <w:rFonts w:asciiTheme="minorHAnsi" w:hAnsiTheme="minorHAnsi" w:cstheme="minorBidi"/>
          <w:color w:val="215E99" w:themeColor="text2" w:themeTint="BF"/>
          <w:sz w:val="22"/>
          <w:szCs w:val="22"/>
          <w:u w:val="single"/>
        </w:rPr>
        <w:t>  </w:t>
      </w:r>
    </w:p>
    <w:p w14:paraId="54A18023" w14:textId="77777777" w:rsidR="00B44F05" w:rsidRPr="00BE2FF9" w:rsidRDefault="00F22760" w:rsidP="00BE2FF9">
      <w:pPr>
        <w:pStyle w:val="paragraph"/>
        <w:numPr>
          <w:ilvl w:val="0"/>
          <w:numId w:val="34"/>
        </w:numPr>
        <w:spacing w:line="360" w:lineRule="auto"/>
        <w:ind w:right="132"/>
        <w:rPr>
          <w:rFonts w:asciiTheme="minorHAnsi" w:hAnsiTheme="minorHAnsi" w:cstheme="minorBidi"/>
          <w:sz w:val="22"/>
          <w:szCs w:val="22"/>
          <w:u w:val="single"/>
        </w:rPr>
      </w:pPr>
      <w:r w:rsidRPr="00F22760">
        <w:rPr>
          <w:rFonts w:asciiTheme="minorHAnsi" w:hAnsiTheme="minorHAnsi" w:cstheme="minorBidi"/>
          <w:sz w:val="22"/>
          <w:szCs w:val="22"/>
        </w:rPr>
        <w:t>Further Education Support Service and Education and Training Boards Ireland (2019) Academic writing handbook for learners in the FET sector. Available from</w:t>
      </w:r>
      <w:r w:rsidRPr="00F22760">
        <w:rPr>
          <w:rFonts w:asciiTheme="minorHAnsi" w:hAnsiTheme="minorHAnsi" w:cstheme="minorBidi"/>
          <w:sz w:val="22"/>
          <w:szCs w:val="22"/>
          <w:u w:val="single"/>
        </w:rPr>
        <w:t xml:space="preserve"> </w:t>
      </w:r>
      <w:r w:rsidRPr="00F22760">
        <w:rPr>
          <w:rFonts w:asciiTheme="minorHAnsi" w:hAnsiTheme="minorHAnsi" w:cstheme="minorBidi"/>
          <w:color w:val="215E99" w:themeColor="text2" w:themeTint="BF"/>
          <w:sz w:val="22"/>
          <w:szCs w:val="22"/>
          <w:u w:val="single"/>
        </w:rPr>
        <w:t>https://fess.ie/images/stories/ResourcesForTutors/AcademicWritingHandbookForLearnersInTheFETSector.pdf </w:t>
      </w:r>
    </w:p>
    <w:p w14:paraId="207F06FA" w14:textId="2A921AD8" w:rsidR="00B87BA2" w:rsidRPr="00BE2FF9" w:rsidRDefault="00B44F05" w:rsidP="00BE2FF9">
      <w:pPr>
        <w:pStyle w:val="paragraph"/>
        <w:numPr>
          <w:ilvl w:val="0"/>
          <w:numId w:val="34"/>
        </w:numPr>
        <w:spacing w:line="360" w:lineRule="auto"/>
        <w:ind w:right="132"/>
        <w:rPr>
          <w:rStyle w:val="Hyperlink"/>
          <w:rFonts w:asciiTheme="minorHAnsi" w:hAnsiTheme="minorHAnsi" w:cstheme="minorBidi"/>
          <w:color w:val="auto"/>
          <w:sz w:val="22"/>
          <w:szCs w:val="22"/>
        </w:rPr>
      </w:pPr>
      <w:r w:rsidRPr="00BE2FF9">
        <w:rPr>
          <w:rStyle w:val="Hyperlink"/>
          <w:rFonts w:asciiTheme="minorHAnsi" w:hAnsiTheme="minorHAnsi" w:cstheme="minorBidi"/>
          <w:color w:val="auto"/>
          <w:sz w:val="22"/>
          <w:szCs w:val="22"/>
          <w:u w:val="none"/>
        </w:rPr>
        <w:t>Further Education Support Service (FESS)Module Resource Library</w:t>
      </w:r>
      <w:r w:rsidRPr="00BE2FF9">
        <w:rPr>
          <w:rStyle w:val="Hyperlink"/>
          <w:rFonts w:asciiTheme="minorHAnsi" w:hAnsiTheme="minorHAnsi" w:cstheme="minorBidi"/>
          <w:color w:val="auto"/>
          <w:sz w:val="22"/>
          <w:szCs w:val="22"/>
        </w:rPr>
        <w:t xml:space="preserve">  </w:t>
      </w:r>
      <w:r w:rsidR="00F22760" w:rsidRPr="00F22760">
        <w:rPr>
          <w:rFonts w:ascii="Arial" w:hAnsi="Arial" w:cs="Arial"/>
          <w:sz w:val="22"/>
          <w:szCs w:val="22"/>
          <w:u w:val="single"/>
        </w:rPr>
        <w:t> </w:t>
      </w:r>
      <w:hyperlink r:id="rId13" w:anchor="Level5" w:history="1">
        <w:r w:rsidR="00EE31F6" w:rsidRPr="00BE2FF9">
          <w:rPr>
            <w:rStyle w:val="Hyperlink"/>
            <w:rFonts w:asciiTheme="minorHAnsi" w:hAnsiTheme="minorHAnsi" w:cstheme="minorBidi"/>
            <w:sz w:val="22"/>
            <w:szCs w:val="22"/>
          </w:rPr>
          <w:t>https://www.fess.ie/resource-library/subject-specific-resources#Level5</w:t>
        </w:r>
      </w:hyperlink>
    </w:p>
    <w:p w14:paraId="77A015AE" w14:textId="69F01ED2" w:rsidR="005A1834" w:rsidRPr="00F030FF" w:rsidRDefault="008B6605" w:rsidP="00F030FF">
      <w:pPr>
        <w:pStyle w:val="Heading1"/>
      </w:pPr>
      <w:r w:rsidRPr="009279A5">
        <w:t xml:space="preserve">11a. </w:t>
      </w:r>
      <w:r w:rsidRPr="009279A5">
        <w:tab/>
        <w:t xml:space="preserve">Assessment Techniques </w:t>
      </w:r>
    </w:p>
    <w:p w14:paraId="536C9F48" w14:textId="77777777" w:rsidR="005A1834" w:rsidRPr="009279A5" w:rsidRDefault="005A1834" w:rsidP="005A1834">
      <w:pPr>
        <w:spacing w:line="360" w:lineRule="auto"/>
        <w:ind w:left="0" w:firstLine="0"/>
        <w:rPr>
          <w:rFonts w:asciiTheme="minorHAnsi" w:hAnsiTheme="minorHAnsi" w:cs="Arial"/>
        </w:rPr>
      </w:pPr>
      <w:r w:rsidRPr="6BC8223B">
        <w:rPr>
          <w:rFonts w:asciiTheme="minorHAnsi" w:hAnsiTheme="minorHAnsi" w:cs="Arial"/>
        </w:rPr>
        <w:t>To demonstrate that learners have reached the standards of knowledge, skill and competence identified in all the MIMLOs, the following assessment techniq</w:t>
      </w:r>
      <w:r>
        <w:rPr>
          <w:rFonts w:asciiTheme="minorHAnsi" w:hAnsiTheme="minorHAnsi" w:cs="Arial"/>
        </w:rPr>
        <w:t xml:space="preserve">ues </w:t>
      </w:r>
      <w:r w:rsidRPr="6BC8223B">
        <w:rPr>
          <w:rFonts w:asciiTheme="minorHAnsi" w:hAnsiTheme="minorHAnsi" w:cs="Arial"/>
        </w:rPr>
        <w:t>are used to assess learners:</w:t>
      </w:r>
    </w:p>
    <w:p w14:paraId="36E961FC" w14:textId="77777777" w:rsidR="007D6460" w:rsidRDefault="007D6460" w:rsidP="00F030FF">
      <w:pPr>
        <w:spacing w:after="0" w:line="360" w:lineRule="auto"/>
        <w:ind w:left="0" w:firstLine="0"/>
        <w:rPr>
          <w:rFonts w:asciiTheme="minorHAnsi" w:hAnsiTheme="minorHAnsi" w:cs="Arial"/>
          <w:b/>
          <w:bCs/>
        </w:rPr>
      </w:pPr>
    </w:p>
    <w:p w14:paraId="7AE28B18" w14:textId="7EEAD839" w:rsidR="001175F7" w:rsidRDefault="00DF1AB7" w:rsidP="001175F7">
      <w:pPr>
        <w:pStyle w:val="ListParagraph"/>
        <w:numPr>
          <w:ilvl w:val="0"/>
          <w:numId w:val="41"/>
        </w:numPr>
        <w:spacing w:line="360" w:lineRule="auto"/>
        <w:rPr>
          <w:rFonts w:asciiTheme="minorHAnsi" w:hAnsiTheme="minorHAnsi" w:cs="Arial"/>
          <w:b/>
          <w:bCs/>
        </w:rPr>
      </w:pPr>
      <w:r w:rsidRPr="001175F7">
        <w:rPr>
          <w:rFonts w:asciiTheme="minorHAnsi" w:hAnsiTheme="minorHAnsi" w:cs="Arial"/>
          <w:b/>
          <w:bCs/>
        </w:rPr>
        <w:t xml:space="preserve">Assignment </w:t>
      </w:r>
      <w:r w:rsidR="003C3426">
        <w:rPr>
          <w:rFonts w:asciiTheme="minorHAnsi" w:hAnsiTheme="minorHAnsi" w:cs="Arial"/>
          <w:b/>
          <w:bCs/>
        </w:rPr>
        <w:tab/>
      </w:r>
      <w:r w:rsidR="003C3426">
        <w:rPr>
          <w:rFonts w:asciiTheme="minorHAnsi" w:hAnsiTheme="minorHAnsi" w:cs="Arial"/>
          <w:b/>
          <w:bCs/>
        </w:rPr>
        <w:tab/>
      </w:r>
      <w:r w:rsidR="003C3426">
        <w:rPr>
          <w:rFonts w:asciiTheme="minorHAnsi" w:hAnsiTheme="minorHAnsi" w:cs="Arial"/>
          <w:b/>
          <w:bCs/>
        </w:rPr>
        <w:tab/>
      </w:r>
      <w:r w:rsidR="003C3426">
        <w:rPr>
          <w:rFonts w:asciiTheme="minorHAnsi" w:hAnsiTheme="minorHAnsi" w:cs="Arial"/>
          <w:b/>
          <w:bCs/>
        </w:rPr>
        <w:tab/>
      </w:r>
      <w:r w:rsidR="003C3426">
        <w:rPr>
          <w:rFonts w:asciiTheme="minorHAnsi" w:hAnsiTheme="minorHAnsi" w:cs="Arial"/>
          <w:b/>
          <w:bCs/>
        </w:rPr>
        <w:tab/>
      </w:r>
      <w:r w:rsidR="003C3426">
        <w:rPr>
          <w:rFonts w:asciiTheme="minorHAnsi" w:hAnsiTheme="minorHAnsi" w:cs="Arial"/>
          <w:b/>
          <w:bCs/>
        </w:rPr>
        <w:tab/>
      </w:r>
      <w:r w:rsidRPr="001175F7">
        <w:rPr>
          <w:rFonts w:asciiTheme="minorHAnsi" w:hAnsiTheme="minorHAnsi" w:cs="Arial"/>
          <w:b/>
          <w:bCs/>
        </w:rPr>
        <w:t>60</w:t>
      </w:r>
      <w:r w:rsidR="00566797" w:rsidRPr="001175F7">
        <w:rPr>
          <w:rFonts w:asciiTheme="minorHAnsi" w:hAnsiTheme="minorHAnsi" w:cs="Arial"/>
          <w:b/>
          <w:bCs/>
        </w:rPr>
        <w:t>%</w:t>
      </w:r>
      <w:r w:rsidR="003036F0">
        <w:rPr>
          <w:rFonts w:asciiTheme="minorHAnsi" w:hAnsiTheme="minorHAnsi" w:cs="Arial"/>
          <w:b/>
          <w:bCs/>
        </w:rPr>
        <w:t xml:space="preserve"> (Part A and Part B)</w:t>
      </w:r>
    </w:p>
    <w:p w14:paraId="1A096CED" w14:textId="1275ECF5" w:rsidR="001175F7" w:rsidRPr="001175F7" w:rsidRDefault="001175F7" w:rsidP="001175F7">
      <w:pPr>
        <w:pStyle w:val="ListParagraph"/>
        <w:numPr>
          <w:ilvl w:val="0"/>
          <w:numId w:val="41"/>
        </w:numPr>
        <w:spacing w:line="360" w:lineRule="auto"/>
        <w:rPr>
          <w:rFonts w:asciiTheme="minorHAnsi" w:hAnsiTheme="minorHAnsi" w:cs="Arial"/>
          <w:b/>
          <w:bCs/>
        </w:rPr>
      </w:pPr>
      <w:r w:rsidRPr="001175F7">
        <w:rPr>
          <w:rFonts w:asciiTheme="minorHAnsi" w:hAnsiTheme="minorHAnsi" w:cs="Arial"/>
          <w:b/>
          <w:bCs/>
        </w:rPr>
        <w:t xml:space="preserve">Examination – Practical Computerised Payroll </w:t>
      </w:r>
      <w:r w:rsidR="003C3426">
        <w:rPr>
          <w:rFonts w:asciiTheme="minorHAnsi" w:hAnsiTheme="minorHAnsi" w:cs="Arial"/>
          <w:b/>
          <w:bCs/>
        </w:rPr>
        <w:tab/>
      </w:r>
      <w:r w:rsidR="003C3426">
        <w:rPr>
          <w:rFonts w:asciiTheme="minorHAnsi" w:hAnsiTheme="minorHAnsi" w:cs="Arial"/>
          <w:b/>
          <w:bCs/>
        </w:rPr>
        <w:tab/>
      </w:r>
      <w:r w:rsidRPr="001175F7">
        <w:rPr>
          <w:rFonts w:asciiTheme="minorHAnsi" w:hAnsiTheme="minorHAnsi" w:cs="Arial"/>
          <w:b/>
          <w:bCs/>
        </w:rPr>
        <w:t>40%</w:t>
      </w:r>
    </w:p>
    <w:p w14:paraId="1BE72537" w14:textId="77777777" w:rsidR="001175F7" w:rsidRDefault="001175F7" w:rsidP="00F030FF">
      <w:pPr>
        <w:spacing w:after="0" w:line="360" w:lineRule="auto"/>
        <w:ind w:left="11" w:hanging="11"/>
        <w:rPr>
          <w:rFonts w:asciiTheme="minorHAnsi" w:hAnsiTheme="minorHAnsi" w:cs="Arial"/>
          <w:b/>
          <w:bCs/>
        </w:rPr>
      </w:pPr>
    </w:p>
    <w:p w14:paraId="0B9AD406" w14:textId="49F7BF41" w:rsidR="007D2C5C" w:rsidRPr="00FB0C00" w:rsidRDefault="008125E7" w:rsidP="6BC8223B">
      <w:pPr>
        <w:spacing w:line="360" w:lineRule="auto"/>
        <w:rPr>
          <w:rFonts w:asciiTheme="minorHAnsi" w:hAnsiTheme="minorHAnsi" w:cs="Arial"/>
          <w:b/>
          <w:bCs/>
        </w:rPr>
      </w:pPr>
      <w:r>
        <w:rPr>
          <w:rFonts w:asciiTheme="minorHAnsi" w:hAnsiTheme="minorHAnsi" w:cs="Arial"/>
          <w:b/>
          <w:bCs/>
        </w:rPr>
        <w:t xml:space="preserve">Assignment Part A </w:t>
      </w:r>
      <w:r w:rsidR="001175F7">
        <w:rPr>
          <w:rFonts w:asciiTheme="minorHAnsi" w:hAnsiTheme="minorHAnsi" w:cs="Arial"/>
          <w:b/>
          <w:bCs/>
        </w:rPr>
        <w:t xml:space="preserve">- </w:t>
      </w:r>
      <w:r w:rsidR="00A71C87" w:rsidRPr="6BC8223B">
        <w:rPr>
          <w:rFonts w:asciiTheme="minorHAnsi" w:hAnsiTheme="minorHAnsi" w:cs="Arial"/>
          <w:b/>
          <w:bCs/>
        </w:rPr>
        <w:t xml:space="preserve">Multiple </w:t>
      </w:r>
      <w:r w:rsidR="004B6DA6" w:rsidRPr="6BC8223B">
        <w:rPr>
          <w:rFonts w:asciiTheme="minorHAnsi" w:hAnsiTheme="minorHAnsi" w:cs="Arial"/>
          <w:b/>
          <w:bCs/>
        </w:rPr>
        <w:t>C</w:t>
      </w:r>
      <w:r w:rsidR="00A71C87" w:rsidRPr="6BC8223B">
        <w:rPr>
          <w:rFonts w:asciiTheme="minorHAnsi" w:hAnsiTheme="minorHAnsi" w:cs="Arial"/>
          <w:b/>
          <w:bCs/>
        </w:rPr>
        <w:t xml:space="preserve">hoice </w:t>
      </w:r>
      <w:r w:rsidR="00DA52FD" w:rsidRPr="6BC8223B">
        <w:rPr>
          <w:rFonts w:asciiTheme="minorHAnsi" w:hAnsiTheme="minorHAnsi" w:cs="Arial"/>
          <w:b/>
          <w:bCs/>
        </w:rPr>
        <w:t>Questions</w:t>
      </w:r>
      <w:r w:rsidR="00056153">
        <w:rPr>
          <w:rFonts w:asciiTheme="minorHAnsi" w:hAnsiTheme="minorHAnsi" w:cs="Arial"/>
          <w:b/>
          <w:bCs/>
        </w:rPr>
        <w:t xml:space="preserve"> </w:t>
      </w:r>
      <w:r w:rsidR="00934C00">
        <w:rPr>
          <w:rFonts w:asciiTheme="minorHAnsi" w:hAnsiTheme="minorHAnsi" w:cs="Arial"/>
          <w:b/>
          <w:bCs/>
        </w:rPr>
        <w:t>(MCQ)</w:t>
      </w:r>
      <w:r w:rsidR="00A133C1">
        <w:rPr>
          <w:rFonts w:asciiTheme="minorHAnsi" w:hAnsiTheme="minorHAnsi" w:cs="Arial"/>
          <w:b/>
          <w:bCs/>
        </w:rPr>
        <w:t xml:space="preserve"> 20%</w:t>
      </w:r>
    </w:p>
    <w:p w14:paraId="7407C91F" w14:textId="1D684A4D" w:rsidR="007E3E36" w:rsidRPr="00CF6607" w:rsidRDefault="002C3C3C" w:rsidP="007E3E36">
      <w:pPr>
        <w:spacing w:line="360" w:lineRule="auto"/>
        <w:ind w:left="0" w:firstLine="0"/>
        <w:rPr>
          <w:rFonts w:asciiTheme="minorHAnsi" w:hAnsiTheme="minorHAnsi" w:cs="Arial"/>
        </w:rPr>
      </w:pPr>
      <w:r>
        <w:rPr>
          <w:rFonts w:asciiTheme="minorHAnsi" w:hAnsiTheme="minorHAnsi" w:cs="Arial"/>
        </w:rPr>
        <w:t xml:space="preserve">The recommended assessment technique is an </w:t>
      </w:r>
      <w:r w:rsidRPr="00F406F8">
        <w:rPr>
          <w:rFonts w:asciiTheme="minorHAnsi" w:hAnsiTheme="minorHAnsi" w:cs="Arial"/>
        </w:rPr>
        <w:t>open book assignment carried out in a supervised environment</w:t>
      </w:r>
      <w:r w:rsidR="004003EF" w:rsidRPr="00F406F8">
        <w:rPr>
          <w:rFonts w:asciiTheme="minorHAnsi" w:hAnsiTheme="minorHAnsi" w:cs="Arial"/>
        </w:rPr>
        <w:t>.</w:t>
      </w:r>
    </w:p>
    <w:p w14:paraId="66A50F2D" w14:textId="4070EB2B" w:rsidR="00D4643E" w:rsidRDefault="00D63801" w:rsidP="475BEFFC">
      <w:pPr>
        <w:spacing w:line="360" w:lineRule="auto"/>
        <w:rPr>
          <w:rFonts w:asciiTheme="minorHAnsi" w:hAnsiTheme="minorHAnsi" w:cs="Arial"/>
          <w:b/>
          <w:bCs/>
        </w:rPr>
      </w:pPr>
      <w:r w:rsidRPr="6BC8223B">
        <w:rPr>
          <w:rFonts w:asciiTheme="minorHAnsi" w:hAnsiTheme="minorHAnsi" w:cs="Arial"/>
        </w:rPr>
        <w:t xml:space="preserve">The rationale for the selection of the assessment </w:t>
      </w:r>
      <w:r w:rsidR="008B0799" w:rsidRPr="6BC8223B">
        <w:rPr>
          <w:rFonts w:asciiTheme="minorHAnsi" w:hAnsiTheme="minorHAnsi" w:cs="Arial"/>
        </w:rPr>
        <w:t xml:space="preserve">suggested for Assignment </w:t>
      </w:r>
      <w:r w:rsidR="000502EA">
        <w:rPr>
          <w:rFonts w:asciiTheme="minorHAnsi" w:hAnsiTheme="minorHAnsi" w:cs="Arial"/>
        </w:rPr>
        <w:t>Part A</w:t>
      </w:r>
      <w:r w:rsidR="001175F7">
        <w:rPr>
          <w:rFonts w:asciiTheme="minorHAnsi" w:hAnsiTheme="minorHAnsi" w:cs="Arial"/>
        </w:rPr>
        <w:t>,</w:t>
      </w:r>
      <w:r w:rsidR="008B0799" w:rsidRPr="6BC8223B">
        <w:rPr>
          <w:rFonts w:asciiTheme="minorHAnsi" w:hAnsiTheme="minorHAnsi" w:cs="Arial"/>
        </w:rPr>
        <w:t xml:space="preserve"> Multiple Choice </w:t>
      </w:r>
      <w:r w:rsidR="00D01DDD" w:rsidRPr="6BC8223B">
        <w:rPr>
          <w:rFonts w:asciiTheme="minorHAnsi" w:hAnsiTheme="minorHAnsi" w:cs="Arial"/>
        </w:rPr>
        <w:t>Questions to</w:t>
      </w:r>
      <w:r w:rsidR="008B0799" w:rsidRPr="6BC8223B">
        <w:rPr>
          <w:rFonts w:asciiTheme="minorHAnsi" w:hAnsiTheme="minorHAnsi" w:cs="Arial"/>
        </w:rPr>
        <w:t xml:space="preserve"> evaluate learners' understanding of payroll </w:t>
      </w:r>
      <w:r w:rsidR="000502EA">
        <w:rPr>
          <w:rFonts w:asciiTheme="minorHAnsi" w:hAnsiTheme="minorHAnsi" w:cs="Arial"/>
        </w:rPr>
        <w:t>fundamentals</w:t>
      </w:r>
      <w:r w:rsidR="000502EA" w:rsidRPr="6BC8223B">
        <w:rPr>
          <w:rFonts w:asciiTheme="minorHAnsi" w:hAnsiTheme="minorHAnsi" w:cs="Arial"/>
        </w:rPr>
        <w:t xml:space="preserve"> </w:t>
      </w:r>
      <w:r w:rsidR="008B0799" w:rsidRPr="6BC8223B">
        <w:rPr>
          <w:rFonts w:asciiTheme="minorHAnsi" w:hAnsiTheme="minorHAnsi" w:cs="Arial"/>
        </w:rPr>
        <w:t xml:space="preserve">and </w:t>
      </w:r>
      <w:r w:rsidR="000502EA">
        <w:rPr>
          <w:rFonts w:asciiTheme="minorHAnsi" w:hAnsiTheme="minorHAnsi" w:cs="Arial"/>
        </w:rPr>
        <w:t>PMOD</w:t>
      </w:r>
      <w:r w:rsidR="008B0799" w:rsidRPr="6BC8223B">
        <w:rPr>
          <w:rFonts w:asciiTheme="minorHAnsi" w:hAnsiTheme="minorHAnsi" w:cs="Arial"/>
        </w:rPr>
        <w:t xml:space="preserve"> obligations in a structured and objective manner. MCQs provide an efficient means of assessing both </w:t>
      </w:r>
      <w:r w:rsidR="003067B1">
        <w:rPr>
          <w:rFonts w:asciiTheme="minorHAnsi" w:hAnsiTheme="minorHAnsi" w:cs="Arial"/>
        </w:rPr>
        <w:t>fundamental</w:t>
      </w:r>
      <w:r w:rsidR="008B0799" w:rsidRPr="6BC8223B">
        <w:rPr>
          <w:rFonts w:asciiTheme="minorHAnsi" w:hAnsiTheme="minorHAnsi" w:cs="Arial"/>
        </w:rPr>
        <w:t xml:space="preserve"> knowledge and the application of payroll </w:t>
      </w:r>
      <w:r w:rsidR="003067B1">
        <w:rPr>
          <w:rFonts w:asciiTheme="minorHAnsi" w:hAnsiTheme="minorHAnsi" w:cs="Arial"/>
        </w:rPr>
        <w:t>processes</w:t>
      </w:r>
      <w:r w:rsidR="008B0799" w:rsidRPr="6BC8223B">
        <w:rPr>
          <w:rFonts w:asciiTheme="minorHAnsi" w:hAnsiTheme="minorHAnsi" w:cs="Arial"/>
        </w:rPr>
        <w:t>, ensuring coverage of</w:t>
      </w:r>
      <w:r w:rsidR="003067B1">
        <w:rPr>
          <w:rFonts w:asciiTheme="minorHAnsi" w:hAnsiTheme="minorHAnsi" w:cs="Arial"/>
        </w:rPr>
        <w:t xml:space="preserve"> MIMLOs</w:t>
      </w:r>
      <w:r w:rsidR="008B0799" w:rsidRPr="6BC8223B">
        <w:rPr>
          <w:rFonts w:asciiTheme="minorHAnsi" w:hAnsiTheme="minorHAnsi" w:cs="Arial"/>
        </w:rPr>
        <w:t xml:space="preserve"> with accuracy and consistency.</w:t>
      </w:r>
    </w:p>
    <w:p w14:paraId="5D497604" w14:textId="77777777" w:rsidR="008C3CE4" w:rsidRDefault="008C3CE4" w:rsidP="475BEFFC">
      <w:pPr>
        <w:spacing w:line="360" w:lineRule="auto"/>
        <w:rPr>
          <w:rFonts w:asciiTheme="minorHAnsi" w:hAnsiTheme="minorHAnsi" w:cs="Arial"/>
        </w:rPr>
      </w:pPr>
    </w:p>
    <w:p w14:paraId="4C8DEA24" w14:textId="3A8114CA" w:rsidR="00FB0C00" w:rsidRPr="00FB0C00" w:rsidRDefault="008125E7" w:rsidP="00D4643E">
      <w:pPr>
        <w:spacing w:line="360" w:lineRule="auto"/>
        <w:rPr>
          <w:rFonts w:asciiTheme="minorHAnsi" w:hAnsiTheme="minorHAnsi" w:cs="Arial"/>
          <w:b/>
          <w:bCs/>
        </w:rPr>
      </w:pPr>
      <w:r>
        <w:rPr>
          <w:rFonts w:asciiTheme="minorHAnsi" w:hAnsiTheme="minorHAnsi" w:cs="Arial"/>
          <w:b/>
          <w:bCs/>
        </w:rPr>
        <w:t xml:space="preserve">Assignment Part B </w:t>
      </w:r>
      <w:r w:rsidR="00171B62">
        <w:rPr>
          <w:rFonts w:asciiTheme="minorHAnsi" w:hAnsiTheme="minorHAnsi" w:cs="Arial"/>
          <w:b/>
          <w:bCs/>
        </w:rPr>
        <w:t xml:space="preserve">- </w:t>
      </w:r>
      <w:r w:rsidR="00830FF1">
        <w:rPr>
          <w:rFonts w:asciiTheme="minorHAnsi" w:hAnsiTheme="minorHAnsi" w:cs="Arial"/>
          <w:b/>
          <w:bCs/>
        </w:rPr>
        <w:t>Man</w:t>
      </w:r>
      <w:r>
        <w:rPr>
          <w:rFonts w:asciiTheme="minorHAnsi" w:hAnsiTheme="minorHAnsi" w:cs="Arial"/>
          <w:b/>
          <w:bCs/>
        </w:rPr>
        <w:t xml:space="preserve">ual Payroll </w:t>
      </w:r>
      <w:r w:rsidR="4A1D717C" w:rsidRPr="6BC8223B">
        <w:rPr>
          <w:rFonts w:asciiTheme="minorHAnsi" w:hAnsiTheme="minorHAnsi" w:cs="Arial"/>
          <w:b/>
          <w:bCs/>
        </w:rPr>
        <w:t>C</w:t>
      </w:r>
      <w:r w:rsidR="00FB0C00" w:rsidRPr="6BC8223B">
        <w:rPr>
          <w:rFonts w:asciiTheme="minorHAnsi" w:hAnsiTheme="minorHAnsi" w:cs="Arial"/>
          <w:b/>
          <w:bCs/>
        </w:rPr>
        <w:t xml:space="preserve">omputational </w:t>
      </w:r>
      <w:r w:rsidR="000823BE" w:rsidRPr="6BC8223B">
        <w:rPr>
          <w:rFonts w:asciiTheme="minorHAnsi" w:hAnsiTheme="minorHAnsi" w:cs="Arial"/>
          <w:b/>
          <w:bCs/>
        </w:rPr>
        <w:t>Scenarios</w:t>
      </w:r>
      <w:r w:rsidR="00FB0C00" w:rsidRPr="6BC8223B">
        <w:rPr>
          <w:rFonts w:asciiTheme="minorHAnsi" w:hAnsiTheme="minorHAnsi" w:cs="Arial"/>
          <w:b/>
          <w:bCs/>
        </w:rPr>
        <w:t xml:space="preserve"> </w:t>
      </w:r>
      <w:r w:rsidR="008625AA">
        <w:rPr>
          <w:rFonts w:asciiTheme="minorHAnsi" w:hAnsiTheme="minorHAnsi" w:cs="Arial"/>
          <w:b/>
          <w:bCs/>
        </w:rPr>
        <w:t>40%</w:t>
      </w:r>
    </w:p>
    <w:p w14:paraId="496A3351" w14:textId="1E5CA7BC" w:rsidR="00A2172A" w:rsidRPr="00CF6607" w:rsidRDefault="00A2172A" w:rsidP="00A2172A">
      <w:pPr>
        <w:spacing w:line="360" w:lineRule="auto"/>
        <w:ind w:left="0" w:firstLine="0"/>
        <w:rPr>
          <w:rFonts w:asciiTheme="minorHAnsi" w:hAnsiTheme="minorHAnsi" w:cs="Arial"/>
        </w:rPr>
      </w:pPr>
      <w:r>
        <w:rPr>
          <w:rFonts w:asciiTheme="minorHAnsi" w:hAnsiTheme="minorHAnsi" w:cs="Arial"/>
        </w:rPr>
        <w:t xml:space="preserve">The recommended assessment technique </w:t>
      </w:r>
      <w:r w:rsidR="005850BE">
        <w:rPr>
          <w:rFonts w:asciiTheme="minorHAnsi" w:hAnsiTheme="minorHAnsi" w:cs="Arial"/>
        </w:rPr>
        <w:t xml:space="preserve">is an open book </w:t>
      </w:r>
      <w:r w:rsidR="00D708D5">
        <w:rPr>
          <w:rFonts w:asciiTheme="minorHAnsi" w:hAnsiTheme="minorHAnsi" w:cs="Arial"/>
        </w:rPr>
        <w:t xml:space="preserve">assignment </w:t>
      </w:r>
      <w:r w:rsidR="005850BE">
        <w:rPr>
          <w:rFonts w:asciiTheme="minorHAnsi" w:hAnsiTheme="minorHAnsi" w:cs="Arial"/>
        </w:rPr>
        <w:t xml:space="preserve">carried out in a </w:t>
      </w:r>
      <w:r w:rsidR="00D708D5">
        <w:rPr>
          <w:rFonts w:asciiTheme="minorHAnsi" w:hAnsiTheme="minorHAnsi" w:cs="Arial"/>
        </w:rPr>
        <w:t xml:space="preserve">supervised </w:t>
      </w:r>
      <w:r w:rsidR="004C4D31">
        <w:rPr>
          <w:rFonts w:asciiTheme="minorHAnsi" w:hAnsiTheme="minorHAnsi" w:cs="Arial"/>
        </w:rPr>
        <w:t>environment</w:t>
      </w:r>
      <w:r w:rsidR="00915148">
        <w:rPr>
          <w:rFonts w:asciiTheme="minorHAnsi" w:hAnsiTheme="minorHAnsi" w:cs="Arial"/>
        </w:rPr>
        <w:t>.</w:t>
      </w:r>
    </w:p>
    <w:p w14:paraId="537930D9" w14:textId="7DD782D0" w:rsidR="6BC8223B" w:rsidRPr="00AE7033" w:rsidRDefault="00852425" w:rsidP="00AE7033">
      <w:pPr>
        <w:spacing w:line="360" w:lineRule="auto"/>
        <w:rPr>
          <w:rFonts w:asciiTheme="minorHAnsi" w:hAnsiTheme="minorHAnsi" w:cs="Arial"/>
        </w:rPr>
      </w:pPr>
      <w:r w:rsidRPr="6BC8223B">
        <w:rPr>
          <w:rFonts w:asciiTheme="minorHAnsi" w:hAnsiTheme="minorHAnsi" w:cs="Arial"/>
        </w:rPr>
        <w:t xml:space="preserve">The rationale for the selection of the assessment </w:t>
      </w:r>
      <w:r w:rsidR="00757C67">
        <w:rPr>
          <w:rFonts w:asciiTheme="minorHAnsi" w:hAnsiTheme="minorHAnsi" w:cs="Arial"/>
        </w:rPr>
        <w:t>technique</w:t>
      </w:r>
      <w:r w:rsidRPr="6BC8223B">
        <w:rPr>
          <w:rFonts w:asciiTheme="minorHAnsi" w:hAnsiTheme="minorHAnsi" w:cs="Arial"/>
        </w:rPr>
        <w:t xml:space="preserve"> for </w:t>
      </w:r>
      <w:r w:rsidR="00710DD6">
        <w:rPr>
          <w:rFonts w:asciiTheme="minorHAnsi" w:hAnsiTheme="minorHAnsi" w:cs="Arial"/>
        </w:rPr>
        <w:t xml:space="preserve">manual payroll </w:t>
      </w:r>
      <w:r w:rsidRPr="6BC8223B">
        <w:rPr>
          <w:rFonts w:asciiTheme="minorHAnsi" w:hAnsiTheme="minorHAnsi" w:cs="Arial"/>
        </w:rPr>
        <w:t xml:space="preserve">computational </w:t>
      </w:r>
      <w:r w:rsidR="000823BE" w:rsidRPr="6BC8223B">
        <w:rPr>
          <w:rFonts w:asciiTheme="minorHAnsi" w:hAnsiTheme="minorHAnsi" w:cs="Arial"/>
        </w:rPr>
        <w:t>scenarios</w:t>
      </w:r>
      <w:r w:rsidRPr="6BC8223B">
        <w:rPr>
          <w:rFonts w:asciiTheme="minorHAnsi" w:hAnsiTheme="minorHAnsi" w:cs="Arial"/>
        </w:rPr>
        <w:t xml:space="preserve"> is to evaluate the learner’s ability to accurately </w:t>
      </w:r>
      <w:r w:rsidR="00B611CC">
        <w:rPr>
          <w:rFonts w:asciiTheme="minorHAnsi" w:hAnsiTheme="minorHAnsi" w:cs="Arial"/>
        </w:rPr>
        <w:t>compute</w:t>
      </w:r>
      <w:r w:rsidR="00E723FD">
        <w:rPr>
          <w:rFonts w:asciiTheme="minorHAnsi" w:hAnsiTheme="minorHAnsi" w:cs="Arial"/>
        </w:rPr>
        <w:t xml:space="preserve"> payroll components and perform </w:t>
      </w:r>
      <w:r w:rsidR="00B611CC">
        <w:rPr>
          <w:rFonts w:asciiTheme="minorHAnsi" w:hAnsiTheme="minorHAnsi" w:cs="Arial"/>
        </w:rPr>
        <w:t>accurate</w:t>
      </w:r>
      <w:r w:rsidRPr="6BC8223B">
        <w:rPr>
          <w:rFonts w:asciiTheme="minorHAnsi" w:hAnsiTheme="minorHAnsi" w:cs="Arial"/>
        </w:rPr>
        <w:t xml:space="preserve"> payroll </w:t>
      </w:r>
      <w:r w:rsidR="00B611CC">
        <w:rPr>
          <w:rFonts w:asciiTheme="minorHAnsi" w:hAnsiTheme="minorHAnsi" w:cs="Arial"/>
        </w:rPr>
        <w:t>calculations to determine n</w:t>
      </w:r>
      <w:r w:rsidR="004A439E">
        <w:rPr>
          <w:rFonts w:asciiTheme="minorHAnsi" w:hAnsiTheme="minorHAnsi" w:cs="Arial"/>
        </w:rPr>
        <w:t>et pay</w:t>
      </w:r>
      <w:r w:rsidR="002A090A">
        <w:rPr>
          <w:rFonts w:asciiTheme="minorHAnsi" w:hAnsiTheme="minorHAnsi" w:cs="Arial"/>
        </w:rPr>
        <w:t xml:space="preserve"> using various scenarios</w:t>
      </w:r>
      <w:r w:rsidR="004A439E">
        <w:rPr>
          <w:rFonts w:asciiTheme="minorHAnsi" w:hAnsiTheme="minorHAnsi" w:cs="Arial"/>
        </w:rPr>
        <w:t xml:space="preserve">. </w:t>
      </w:r>
      <w:r w:rsidRPr="6BC8223B">
        <w:rPr>
          <w:rFonts w:asciiTheme="minorHAnsi" w:hAnsiTheme="minorHAnsi" w:cs="Arial"/>
        </w:rPr>
        <w:t xml:space="preserve">These tasks will be structured to ensure learners can demonstrate proficiency </w:t>
      </w:r>
      <w:r w:rsidR="004A439E">
        <w:rPr>
          <w:rFonts w:asciiTheme="minorHAnsi" w:hAnsiTheme="minorHAnsi" w:cs="Arial"/>
        </w:rPr>
        <w:t xml:space="preserve">in </w:t>
      </w:r>
      <w:r w:rsidRPr="6BC8223B">
        <w:rPr>
          <w:rFonts w:asciiTheme="minorHAnsi" w:hAnsiTheme="minorHAnsi" w:cs="Arial"/>
        </w:rPr>
        <w:t>payroll calculations, applying Revenue Payroll Notification (</w:t>
      </w:r>
      <w:r w:rsidR="004A439E">
        <w:rPr>
          <w:rFonts w:asciiTheme="minorHAnsi" w:hAnsiTheme="minorHAnsi" w:cs="Arial"/>
        </w:rPr>
        <w:t>R</w:t>
      </w:r>
      <w:r w:rsidRPr="6BC8223B">
        <w:rPr>
          <w:rFonts w:asciiTheme="minorHAnsi" w:hAnsiTheme="minorHAnsi" w:cs="Arial"/>
        </w:rPr>
        <w:t xml:space="preserve">PN) details and </w:t>
      </w:r>
      <w:r w:rsidR="00E85786" w:rsidRPr="6BC8223B">
        <w:rPr>
          <w:rFonts w:asciiTheme="minorHAnsi" w:hAnsiTheme="minorHAnsi" w:cs="Arial"/>
        </w:rPr>
        <w:t>calculating</w:t>
      </w:r>
      <w:r w:rsidRPr="6BC8223B">
        <w:rPr>
          <w:rFonts w:asciiTheme="minorHAnsi" w:hAnsiTheme="minorHAnsi" w:cs="Arial"/>
        </w:rPr>
        <w:t xml:space="preserve"> statutory deduction</w:t>
      </w:r>
      <w:r w:rsidR="00E85786" w:rsidRPr="6BC8223B">
        <w:rPr>
          <w:rFonts w:asciiTheme="minorHAnsi" w:hAnsiTheme="minorHAnsi" w:cs="Arial"/>
        </w:rPr>
        <w:t>s and net pay</w:t>
      </w:r>
      <w:r w:rsidR="004A439E">
        <w:rPr>
          <w:rFonts w:asciiTheme="minorHAnsi" w:hAnsiTheme="minorHAnsi" w:cs="Arial"/>
        </w:rPr>
        <w:t xml:space="preserve"> and </w:t>
      </w:r>
      <w:r w:rsidR="004A439E" w:rsidRPr="6BC8223B">
        <w:rPr>
          <w:rFonts w:asciiTheme="minorHAnsi" w:hAnsiTheme="minorHAnsi" w:cs="Arial"/>
        </w:rPr>
        <w:t xml:space="preserve">in income tax computation for </w:t>
      </w:r>
      <w:r w:rsidR="004A439E" w:rsidRPr="6BC8223B">
        <w:rPr>
          <w:rFonts w:asciiTheme="minorHAnsi" w:hAnsiTheme="minorHAnsi" w:cs="Arial"/>
          <w:lang w:val="en-IE"/>
        </w:rPr>
        <w:t xml:space="preserve">single </w:t>
      </w:r>
      <w:r w:rsidR="004A439E" w:rsidRPr="6BC8223B">
        <w:rPr>
          <w:rFonts w:asciiTheme="minorHAnsi" w:hAnsiTheme="minorHAnsi" w:cs="Arial"/>
        </w:rPr>
        <w:t>and married taxpayers</w:t>
      </w:r>
      <w:r w:rsidR="004A439E">
        <w:rPr>
          <w:rFonts w:asciiTheme="minorHAnsi" w:hAnsiTheme="minorHAnsi" w:cs="Arial"/>
        </w:rPr>
        <w:t>.</w:t>
      </w:r>
      <w:r w:rsidR="00490E12">
        <w:rPr>
          <w:rFonts w:asciiTheme="minorHAnsi" w:hAnsiTheme="minorHAnsi" w:cs="Arial"/>
        </w:rPr>
        <w:t xml:space="preserve"> </w:t>
      </w:r>
    </w:p>
    <w:p w14:paraId="4A63FD44" w14:textId="77777777" w:rsidR="008C3CE4" w:rsidRDefault="008C3CE4" w:rsidP="6BC8223B">
      <w:pPr>
        <w:spacing w:line="360" w:lineRule="auto"/>
        <w:rPr>
          <w:rFonts w:asciiTheme="minorHAnsi" w:hAnsiTheme="minorHAnsi" w:cs="Arial"/>
          <w:b/>
          <w:bCs/>
        </w:rPr>
      </w:pPr>
    </w:p>
    <w:p w14:paraId="2C0C20BE" w14:textId="515C6F1A" w:rsidR="00FB0C00" w:rsidRDefault="00FB0C00" w:rsidP="6BC8223B">
      <w:pPr>
        <w:spacing w:line="360" w:lineRule="auto"/>
        <w:rPr>
          <w:rFonts w:asciiTheme="minorHAnsi" w:hAnsiTheme="minorHAnsi" w:cs="Arial"/>
          <w:b/>
          <w:bCs/>
        </w:rPr>
      </w:pPr>
      <w:r w:rsidRPr="6BC8223B">
        <w:rPr>
          <w:rFonts w:asciiTheme="minorHAnsi" w:hAnsiTheme="minorHAnsi" w:cs="Arial"/>
          <w:b/>
          <w:bCs/>
        </w:rPr>
        <w:lastRenderedPageBreak/>
        <w:t xml:space="preserve">Examination </w:t>
      </w:r>
      <w:r w:rsidR="0000393B">
        <w:rPr>
          <w:rFonts w:asciiTheme="minorHAnsi" w:hAnsiTheme="minorHAnsi" w:cs="Arial"/>
          <w:b/>
          <w:bCs/>
        </w:rPr>
        <w:t>–</w:t>
      </w:r>
      <w:r w:rsidR="40F5DA91" w:rsidRPr="6BC8223B">
        <w:rPr>
          <w:rFonts w:asciiTheme="minorHAnsi" w:hAnsiTheme="minorHAnsi" w:cs="Arial"/>
          <w:b/>
          <w:bCs/>
        </w:rPr>
        <w:t xml:space="preserve"> </w:t>
      </w:r>
      <w:r w:rsidR="0000393B">
        <w:rPr>
          <w:rFonts w:asciiTheme="minorHAnsi" w:hAnsiTheme="minorHAnsi" w:cs="Arial"/>
          <w:b/>
          <w:bCs/>
        </w:rPr>
        <w:t xml:space="preserve">Practical </w:t>
      </w:r>
      <w:r w:rsidRPr="6BC8223B">
        <w:rPr>
          <w:rFonts w:asciiTheme="minorHAnsi" w:hAnsiTheme="minorHAnsi" w:cs="Arial"/>
          <w:b/>
          <w:bCs/>
        </w:rPr>
        <w:t xml:space="preserve">Computerised </w:t>
      </w:r>
      <w:r w:rsidR="0000393B">
        <w:rPr>
          <w:rFonts w:asciiTheme="minorHAnsi" w:hAnsiTheme="minorHAnsi" w:cs="Arial"/>
          <w:b/>
          <w:bCs/>
        </w:rPr>
        <w:t>Payroll</w:t>
      </w:r>
      <w:r w:rsidR="008625AA">
        <w:rPr>
          <w:rFonts w:asciiTheme="minorHAnsi" w:hAnsiTheme="minorHAnsi" w:cs="Arial"/>
          <w:b/>
          <w:bCs/>
        </w:rPr>
        <w:t xml:space="preserve"> 40%</w:t>
      </w:r>
    </w:p>
    <w:p w14:paraId="44C7786A" w14:textId="1A1A825E" w:rsidR="00D82E05" w:rsidRPr="00CF6607" w:rsidRDefault="00D82E05" w:rsidP="00D82E05">
      <w:pPr>
        <w:spacing w:line="360" w:lineRule="auto"/>
        <w:ind w:left="0" w:firstLine="0"/>
        <w:rPr>
          <w:rFonts w:asciiTheme="minorHAnsi" w:hAnsiTheme="minorHAnsi" w:cs="Arial"/>
        </w:rPr>
      </w:pPr>
      <w:r>
        <w:rPr>
          <w:rFonts w:asciiTheme="minorHAnsi" w:hAnsiTheme="minorHAnsi" w:cs="Arial"/>
        </w:rPr>
        <w:t xml:space="preserve">The recommended assessment technique is </w:t>
      </w:r>
      <w:r w:rsidR="00D67DE9">
        <w:rPr>
          <w:rFonts w:asciiTheme="minorHAnsi" w:hAnsiTheme="minorHAnsi" w:cs="Arial"/>
        </w:rPr>
        <w:t xml:space="preserve">a practical </w:t>
      </w:r>
      <w:r w:rsidR="003044DD">
        <w:rPr>
          <w:rFonts w:asciiTheme="minorHAnsi" w:hAnsiTheme="minorHAnsi" w:cs="Arial"/>
        </w:rPr>
        <w:t xml:space="preserve">closed book </w:t>
      </w:r>
      <w:r w:rsidR="00D67DE9">
        <w:rPr>
          <w:rFonts w:asciiTheme="minorHAnsi" w:hAnsiTheme="minorHAnsi" w:cs="Arial"/>
        </w:rPr>
        <w:t xml:space="preserve">examination using payroll </w:t>
      </w:r>
      <w:r w:rsidR="00D01DDD">
        <w:rPr>
          <w:rFonts w:asciiTheme="minorHAnsi" w:hAnsiTheme="minorHAnsi" w:cs="Arial"/>
        </w:rPr>
        <w:t>software carried</w:t>
      </w:r>
      <w:r>
        <w:rPr>
          <w:rFonts w:asciiTheme="minorHAnsi" w:hAnsiTheme="minorHAnsi" w:cs="Arial"/>
        </w:rPr>
        <w:t xml:space="preserve"> out in a supervised environment.</w:t>
      </w:r>
    </w:p>
    <w:p w14:paraId="763DC572" w14:textId="5289D251" w:rsidR="006E0DC4" w:rsidRDefault="006E0DC4" w:rsidP="475BEFFC">
      <w:pPr>
        <w:spacing w:line="360" w:lineRule="auto"/>
        <w:rPr>
          <w:rFonts w:asciiTheme="minorHAnsi" w:hAnsiTheme="minorHAnsi" w:cs="Arial"/>
        </w:rPr>
      </w:pPr>
      <w:r w:rsidRPr="009279A5">
        <w:rPr>
          <w:rFonts w:asciiTheme="minorHAnsi" w:hAnsiTheme="minorHAnsi" w:cs="Arial"/>
        </w:rPr>
        <w:t>The rationale for the selection of the assessment</w:t>
      </w:r>
      <w:r w:rsidR="006750F4">
        <w:rPr>
          <w:rFonts w:asciiTheme="minorHAnsi" w:hAnsiTheme="minorHAnsi" w:cs="Arial"/>
        </w:rPr>
        <w:t xml:space="preserve"> technique </w:t>
      </w:r>
      <w:r w:rsidR="00FA064D">
        <w:rPr>
          <w:rFonts w:asciiTheme="minorHAnsi" w:hAnsiTheme="minorHAnsi" w:cs="Arial"/>
        </w:rPr>
        <w:t>of</w:t>
      </w:r>
      <w:r w:rsidR="0008645F">
        <w:rPr>
          <w:rFonts w:asciiTheme="minorHAnsi" w:hAnsiTheme="minorHAnsi" w:cs="Arial"/>
        </w:rPr>
        <w:t xml:space="preserve"> </w:t>
      </w:r>
      <w:r w:rsidR="00986F41">
        <w:rPr>
          <w:rFonts w:asciiTheme="minorHAnsi" w:hAnsiTheme="minorHAnsi" w:cs="Arial"/>
        </w:rPr>
        <w:t xml:space="preserve">practical </w:t>
      </w:r>
      <w:r w:rsidR="0008645F">
        <w:rPr>
          <w:rFonts w:asciiTheme="minorHAnsi" w:hAnsiTheme="minorHAnsi" w:cs="Arial"/>
        </w:rPr>
        <w:t xml:space="preserve">examination </w:t>
      </w:r>
      <w:r w:rsidR="00986F41">
        <w:rPr>
          <w:rFonts w:asciiTheme="minorHAnsi" w:hAnsiTheme="minorHAnsi" w:cs="Arial"/>
        </w:rPr>
        <w:t xml:space="preserve">in </w:t>
      </w:r>
      <w:r w:rsidR="0008645F">
        <w:rPr>
          <w:rFonts w:asciiTheme="minorHAnsi" w:hAnsiTheme="minorHAnsi" w:cs="Arial"/>
        </w:rPr>
        <w:t xml:space="preserve">Computerised </w:t>
      </w:r>
      <w:r w:rsidR="00641794">
        <w:rPr>
          <w:rFonts w:asciiTheme="minorHAnsi" w:hAnsiTheme="minorHAnsi" w:cs="Arial"/>
        </w:rPr>
        <w:t>Payroll</w:t>
      </w:r>
      <w:r w:rsidR="00986F41">
        <w:rPr>
          <w:rFonts w:asciiTheme="minorHAnsi" w:hAnsiTheme="minorHAnsi" w:cs="Arial"/>
        </w:rPr>
        <w:t xml:space="preserve"> is to</w:t>
      </w:r>
      <w:r w:rsidR="00986F41" w:rsidRPr="00986F41">
        <w:rPr>
          <w:rFonts w:asciiTheme="minorHAnsi" w:hAnsiTheme="minorHAnsi" w:cs="Arial"/>
        </w:rPr>
        <w:t xml:space="preserve"> </w:t>
      </w:r>
      <w:r w:rsidR="00FA064D">
        <w:rPr>
          <w:rFonts w:asciiTheme="minorHAnsi" w:hAnsiTheme="minorHAnsi" w:cs="Arial"/>
        </w:rPr>
        <w:t>demonstrate</w:t>
      </w:r>
      <w:r w:rsidR="00986F41" w:rsidRPr="00986F41">
        <w:rPr>
          <w:rFonts w:asciiTheme="minorHAnsi" w:hAnsiTheme="minorHAnsi" w:cs="Arial"/>
        </w:rPr>
        <w:t xml:space="preserve"> the learner’s ability to competently operate a computerised payroll system</w:t>
      </w:r>
      <w:r w:rsidR="000477EF">
        <w:rPr>
          <w:rFonts w:asciiTheme="minorHAnsi" w:hAnsiTheme="minorHAnsi" w:cs="Arial"/>
        </w:rPr>
        <w:t xml:space="preserve">. </w:t>
      </w:r>
      <w:r w:rsidR="00986F41" w:rsidRPr="00986F41">
        <w:rPr>
          <w:rFonts w:asciiTheme="minorHAnsi" w:hAnsiTheme="minorHAnsi" w:cs="Arial"/>
        </w:rPr>
        <w:t xml:space="preserve"> This assessment </w:t>
      </w:r>
      <w:r w:rsidR="0007343B">
        <w:rPr>
          <w:rFonts w:asciiTheme="minorHAnsi" w:hAnsiTheme="minorHAnsi" w:cs="Arial"/>
        </w:rPr>
        <w:t xml:space="preserve">will also </w:t>
      </w:r>
      <w:r w:rsidR="00986F41" w:rsidRPr="00986F41">
        <w:rPr>
          <w:rFonts w:asciiTheme="minorHAnsi" w:hAnsiTheme="minorHAnsi" w:cs="Arial"/>
        </w:rPr>
        <w:t>ensure that learners can process payroll in compliance with Revenue regulations</w:t>
      </w:r>
      <w:r w:rsidR="006066E1">
        <w:rPr>
          <w:rFonts w:asciiTheme="minorHAnsi" w:hAnsiTheme="minorHAnsi" w:cs="Arial"/>
        </w:rPr>
        <w:t xml:space="preserve"> </w:t>
      </w:r>
      <w:r w:rsidR="00986F41" w:rsidRPr="00986F41">
        <w:rPr>
          <w:rFonts w:asciiTheme="minorHAnsi" w:hAnsiTheme="minorHAnsi" w:cs="Arial"/>
        </w:rPr>
        <w:t>and generate accurate reports necessary for payroll administration.</w:t>
      </w:r>
    </w:p>
    <w:p w14:paraId="4C4744F1" w14:textId="77777777" w:rsidR="006E0DC4" w:rsidRPr="009279A5" w:rsidRDefault="006E0DC4" w:rsidP="475BEFFC">
      <w:pPr>
        <w:spacing w:line="360" w:lineRule="auto"/>
        <w:rPr>
          <w:rFonts w:asciiTheme="minorHAnsi" w:hAnsiTheme="minorHAnsi" w:cs="Arial"/>
        </w:rPr>
      </w:pPr>
    </w:p>
    <w:p w14:paraId="516D0B70" w14:textId="5F9DF5CE" w:rsidR="008B6605" w:rsidRPr="009279A5" w:rsidRDefault="008B6605" w:rsidP="4646D672">
      <w:pPr>
        <w:spacing w:line="360" w:lineRule="auto"/>
        <w:rPr>
          <w:rFonts w:asciiTheme="minorHAnsi" w:hAnsiTheme="minorHAnsi" w:cs="Arial"/>
        </w:rPr>
      </w:pPr>
      <w:r w:rsidRPr="4646D672">
        <w:rPr>
          <w:rFonts w:asciiTheme="minorHAnsi" w:hAnsiTheme="minorHAnsi" w:cs="Arial"/>
        </w:rPr>
        <w:t xml:space="preserve">Learners need to be provided with the opportunity to complete the </w:t>
      </w:r>
      <w:r w:rsidR="5541454C" w:rsidRPr="4646D672">
        <w:rPr>
          <w:rFonts w:asciiTheme="minorHAnsi" w:hAnsiTheme="minorHAnsi" w:cs="Arial"/>
        </w:rPr>
        <w:t>assessments</w:t>
      </w:r>
      <w:r w:rsidRPr="4646D672">
        <w:rPr>
          <w:rFonts w:asciiTheme="minorHAnsi" w:hAnsiTheme="minorHAnsi" w:cs="Arial"/>
        </w:rPr>
        <w:t xml:space="preserve"> and it is the </w:t>
      </w:r>
      <w:r w:rsidR="13D9368D" w:rsidRPr="4646D672">
        <w:rPr>
          <w:rFonts w:asciiTheme="minorHAnsi" w:hAnsiTheme="minorHAnsi" w:cs="Arial"/>
        </w:rPr>
        <w:t>assessor's</w:t>
      </w:r>
      <w:r w:rsidRPr="4646D672">
        <w:rPr>
          <w:rFonts w:asciiTheme="minorHAnsi" w:hAnsiTheme="minorHAnsi" w:cs="Arial"/>
        </w:rPr>
        <w:t xml:space="preserve"> responsibility to devise assessment instruments (</w:t>
      </w:r>
      <w:proofErr w:type="gramStart"/>
      <w:r w:rsidRPr="4646D672">
        <w:rPr>
          <w:rFonts w:asciiTheme="minorHAnsi" w:hAnsiTheme="minorHAnsi" w:cs="Arial"/>
        </w:rPr>
        <w:t>e.g.</w:t>
      </w:r>
      <w:proofErr w:type="gramEnd"/>
      <w:r w:rsidRPr="4646D672">
        <w:rPr>
          <w:rFonts w:asciiTheme="minorHAnsi" w:hAnsiTheme="minorHAnsi" w:cs="Arial"/>
        </w:rPr>
        <w:t xml:space="preserve"> project and assignment briefs, examination papers</w:t>
      </w:r>
      <w:r w:rsidR="00801E7B" w:rsidRPr="4646D672">
        <w:rPr>
          <w:rFonts w:asciiTheme="minorHAnsi" w:hAnsiTheme="minorHAnsi" w:cs="Arial"/>
        </w:rPr>
        <w:t>, etc.</w:t>
      </w:r>
      <w:r w:rsidRPr="4646D672">
        <w:rPr>
          <w:rFonts w:asciiTheme="minorHAnsi" w:hAnsiTheme="minorHAnsi" w:cs="Arial"/>
        </w:rPr>
        <w:t xml:space="preserve">), </w:t>
      </w:r>
      <w:r w:rsidR="00801E7B" w:rsidRPr="4646D672">
        <w:rPr>
          <w:rFonts w:asciiTheme="minorHAnsi" w:hAnsiTheme="minorHAnsi" w:cs="Arial"/>
        </w:rPr>
        <w:t xml:space="preserve">and </w:t>
      </w:r>
      <w:r w:rsidRPr="4646D672">
        <w:rPr>
          <w:rFonts w:asciiTheme="minorHAnsi" w:hAnsiTheme="minorHAnsi" w:cs="Arial"/>
        </w:rPr>
        <w:t>mark</w:t>
      </w:r>
      <w:r w:rsidR="009A5097" w:rsidRPr="4646D672">
        <w:rPr>
          <w:rFonts w:asciiTheme="minorHAnsi" w:hAnsiTheme="minorHAnsi" w:cs="Arial"/>
        </w:rPr>
        <w:t>ing</w:t>
      </w:r>
      <w:r w:rsidRPr="4646D672">
        <w:rPr>
          <w:rFonts w:asciiTheme="minorHAnsi" w:hAnsiTheme="minorHAnsi" w:cs="Arial"/>
        </w:rPr>
        <w:t xml:space="preserve"> s</w:t>
      </w:r>
      <w:r w:rsidR="009A5097" w:rsidRPr="4646D672">
        <w:rPr>
          <w:rFonts w:asciiTheme="minorHAnsi" w:hAnsiTheme="minorHAnsi" w:cs="Arial"/>
        </w:rPr>
        <w:t>c</w:t>
      </w:r>
      <w:r w:rsidRPr="4646D672">
        <w:rPr>
          <w:rFonts w:asciiTheme="minorHAnsi" w:hAnsiTheme="minorHAnsi" w:cs="Arial"/>
        </w:rPr>
        <w:t>he</w:t>
      </w:r>
      <w:r w:rsidR="009A5097" w:rsidRPr="4646D672">
        <w:rPr>
          <w:rFonts w:asciiTheme="minorHAnsi" w:hAnsiTheme="minorHAnsi" w:cs="Arial"/>
        </w:rPr>
        <w:t>mes</w:t>
      </w:r>
      <w:r w:rsidRPr="4646D672">
        <w:rPr>
          <w:rFonts w:asciiTheme="minorHAnsi" w:hAnsiTheme="minorHAnsi" w:cs="Arial"/>
        </w:rPr>
        <w:t>, consistent with the assessment techniques</w:t>
      </w:r>
      <w:r w:rsidR="009A5097" w:rsidRPr="4646D672">
        <w:rPr>
          <w:rFonts w:asciiTheme="minorHAnsi" w:hAnsiTheme="minorHAnsi" w:cs="Arial"/>
        </w:rPr>
        <w:t xml:space="preserve"> and assessment criteria</w:t>
      </w:r>
      <w:r w:rsidRPr="4646D672">
        <w:rPr>
          <w:rFonts w:asciiTheme="minorHAnsi" w:hAnsiTheme="minorHAnsi" w:cs="Arial"/>
        </w:rPr>
        <w:t xml:space="preserve"> identified</w:t>
      </w:r>
      <w:r w:rsidR="0088294D" w:rsidRPr="4646D672">
        <w:rPr>
          <w:rFonts w:asciiTheme="minorHAnsi" w:hAnsiTheme="minorHAnsi" w:cs="Arial"/>
        </w:rPr>
        <w:t>.</w:t>
      </w:r>
    </w:p>
    <w:p w14:paraId="5F5C9DDA" w14:textId="77777777" w:rsidR="008B6605" w:rsidRPr="009279A5" w:rsidRDefault="008B6605" w:rsidP="008B6605">
      <w:pPr>
        <w:spacing w:line="360" w:lineRule="auto"/>
        <w:rPr>
          <w:rFonts w:asciiTheme="minorHAnsi" w:hAnsiTheme="minorHAnsi" w:cs="Arial"/>
        </w:rPr>
      </w:pPr>
    </w:p>
    <w:p w14:paraId="7F20B00C" w14:textId="1B1B23CC" w:rsidR="008B6605" w:rsidRPr="009279A5" w:rsidRDefault="008B6605" w:rsidP="475BEFFC">
      <w:pPr>
        <w:spacing w:line="360" w:lineRule="auto"/>
        <w:rPr>
          <w:rFonts w:asciiTheme="minorHAnsi" w:hAnsiTheme="minorHAnsi" w:cs="Arial"/>
        </w:rPr>
      </w:pPr>
      <w:r w:rsidRPr="009279A5">
        <w:rPr>
          <w:rFonts w:asciiTheme="minorHAnsi" w:hAnsiTheme="minorHAnsi" w:cs="Arial"/>
        </w:rPr>
        <w:t xml:space="preserve">Where this module is being delivered as part of a CAS major or special purpose </w:t>
      </w:r>
      <w:r w:rsidR="416AF26B" w:rsidRPr="009279A5">
        <w:rPr>
          <w:rFonts w:asciiTheme="minorHAnsi" w:hAnsiTheme="minorHAnsi" w:cs="Arial"/>
        </w:rPr>
        <w:t>award,</w:t>
      </w:r>
      <w:r w:rsidRPr="009279A5">
        <w:rPr>
          <w:rFonts w:asciiTheme="minorHAnsi" w:hAnsiTheme="minorHAnsi" w:cs="Arial"/>
        </w:rPr>
        <w:t xml:space="preserve"> the educator is encouraged to integrate assessment where there is an opportunity to facilitate a learner to produce one piece of assessment evidence which demonstrates the learning outcomes from more than one module.</w:t>
      </w:r>
    </w:p>
    <w:p w14:paraId="3D8BA9AC" w14:textId="280C8A74" w:rsidR="008B6605" w:rsidRPr="009279A5" w:rsidRDefault="008B6605" w:rsidP="006C2B29">
      <w:pPr>
        <w:pStyle w:val="Heading1"/>
      </w:pPr>
      <w:r w:rsidRPr="009279A5">
        <w:t>11</w:t>
      </w:r>
      <w:r w:rsidR="0078699C" w:rsidRPr="009279A5">
        <w:t>b</w:t>
      </w:r>
      <w:r w:rsidRPr="009279A5">
        <w:t xml:space="preserve">. </w:t>
      </w:r>
      <w:r w:rsidRPr="009279A5">
        <w:tab/>
        <w:t xml:space="preserve">Mapping of MIMLOs to Assessment Techniques </w:t>
      </w:r>
    </w:p>
    <w:p w14:paraId="36C74FEC" w14:textId="1FAA96B3" w:rsidR="008B6605" w:rsidRDefault="008B6605" w:rsidP="007D3C8F">
      <w:pPr>
        <w:spacing w:line="360" w:lineRule="auto"/>
        <w:ind w:left="0" w:firstLine="0"/>
        <w:rPr>
          <w:rFonts w:asciiTheme="minorHAnsi" w:hAnsiTheme="minorHAnsi" w:cs="Arial"/>
        </w:rPr>
      </w:pPr>
      <w:r w:rsidRPr="009279A5">
        <w:rPr>
          <w:rFonts w:asciiTheme="minorHAnsi" w:hAnsiTheme="minorHAnsi" w:cs="Arial"/>
        </w:rPr>
        <w:t>To ensure that the learner is facilitated to demonstrate the achievement of all MIMLOs</w:t>
      </w:r>
      <w:r w:rsidR="00F11834" w:rsidRPr="009279A5">
        <w:rPr>
          <w:rFonts w:asciiTheme="minorHAnsi" w:hAnsiTheme="minorHAnsi" w:cs="Arial"/>
        </w:rPr>
        <w:t>,</w:t>
      </w:r>
      <w:r w:rsidRPr="009279A5">
        <w:rPr>
          <w:rFonts w:asciiTheme="minorHAnsi" w:hAnsiTheme="minorHAnsi" w:cs="Arial"/>
        </w:rPr>
        <w:t xml:space="preserve"> each </w:t>
      </w:r>
      <w:r w:rsidR="00801E7B" w:rsidRPr="009279A5">
        <w:rPr>
          <w:rFonts w:asciiTheme="minorHAnsi" w:hAnsiTheme="minorHAnsi" w:cs="Arial"/>
        </w:rPr>
        <w:t xml:space="preserve">minimum intended </w:t>
      </w:r>
      <w:r w:rsidRPr="009279A5">
        <w:rPr>
          <w:rFonts w:asciiTheme="minorHAnsi" w:hAnsiTheme="minorHAnsi" w:cs="Arial"/>
        </w:rPr>
        <w:t>learning outcome is mapped to</w:t>
      </w:r>
      <w:r w:rsidR="001616D6" w:rsidRPr="009279A5">
        <w:rPr>
          <w:rFonts w:asciiTheme="minorHAnsi" w:hAnsiTheme="minorHAnsi" w:cs="Arial"/>
        </w:rPr>
        <w:t xml:space="preserve"> one or more</w:t>
      </w:r>
      <w:r w:rsidRPr="009279A5">
        <w:rPr>
          <w:rFonts w:asciiTheme="minorHAnsi" w:hAnsiTheme="minorHAnsi" w:cs="Arial"/>
        </w:rPr>
        <w:t xml:space="preserve"> assessment technique(s). This mapping should not restrict an </w:t>
      </w:r>
      <w:r w:rsidR="007D6B3C" w:rsidRPr="009279A5">
        <w:rPr>
          <w:rFonts w:asciiTheme="minorHAnsi" w:hAnsiTheme="minorHAnsi" w:cs="Arial"/>
        </w:rPr>
        <w:t>educator</w:t>
      </w:r>
      <w:r w:rsidRPr="009279A5">
        <w:rPr>
          <w:rFonts w:asciiTheme="minorHAnsi" w:hAnsiTheme="minorHAnsi" w:cs="Arial"/>
        </w:rPr>
        <w:t xml:space="preserve"> from taking an integrated approach to assessment. </w:t>
      </w:r>
    </w:p>
    <w:tbl>
      <w:tblPr>
        <w:tblStyle w:val="TableGrid1"/>
        <w:tblW w:w="9639" w:type="dxa"/>
        <w:tblInd w:w="132" w:type="dxa"/>
        <w:tblLayout w:type="fixed"/>
        <w:tblLook w:val="04A0" w:firstRow="1" w:lastRow="0" w:firstColumn="1" w:lastColumn="0" w:noHBand="0" w:noVBand="1"/>
      </w:tblPr>
      <w:tblGrid>
        <w:gridCol w:w="5103"/>
        <w:gridCol w:w="4536"/>
      </w:tblGrid>
      <w:tr w:rsidR="0078699C" w:rsidRPr="00E15533" w14:paraId="753BFC08" w14:textId="77777777" w:rsidTr="00D6032F">
        <w:trPr>
          <w:trHeight w:val="300"/>
        </w:trPr>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6394D375" w14:textId="5CA84745" w:rsidR="0078699C" w:rsidRPr="00E15533" w:rsidRDefault="00F11834" w:rsidP="00E15533">
            <w:pPr>
              <w:shd w:val="clear" w:color="auto" w:fill="002060"/>
              <w:spacing w:after="0" w:line="360" w:lineRule="auto"/>
              <w:rPr>
                <w:rFonts w:asciiTheme="minorHAnsi" w:eastAsia="Segoe UI" w:hAnsiTheme="minorHAnsi"/>
                <w:b/>
                <w:color w:val="FFFF00"/>
              </w:rPr>
            </w:pPr>
            <w:r w:rsidRPr="00E15533">
              <w:rPr>
                <w:rFonts w:asciiTheme="minorHAnsi" w:eastAsia="Segoe UI" w:hAnsiTheme="minorHAnsi"/>
                <w:b/>
                <w:color w:val="FFFF00"/>
              </w:rPr>
              <w:t xml:space="preserve">Minimum Intended Module </w:t>
            </w:r>
            <w:r w:rsidR="0078699C" w:rsidRPr="00E15533">
              <w:rPr>
                <w:rFonts w:asciiTheme="minorHAnsi" w:eastAsia="Segoe UI" w:hAnsiTheme="minorHAnsi"/>
                <w:b/>
                <w:color w:val="FFFF00"/>
              </w:rPr>
              <w:t xml:space="preserve">Learning Outcome </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5F810F7C" w14:textId="77777777" w:rsidR="0078699C" w:rsidRPr="00E15533" w:rsidRDefault="0078699C" w:rsidP="00E15533">
            <w:pPr>
              <w:shd w:val="clear" w:color="auto" w:fill="002060"/>
              <w:spacing w:after="0" w:line="360" w:lineRule="auto"/>
              <w:rPr>
                <w:rFonts w:asciiTheme="minorHAnsi" w:eastAsia="Segoe UI" w:hAnsiTheme="minorHAnsi"/>
                <w:b/>
                <w:color w:val="FFFFFF" w:themeColor="background1"/>
              </w:rPr>
            </w:pPr>
            <w:r w:rsidRPr="00E15533">
              <w:rPr>
                <w:rFonts w:asciiTheme="minorHAnsi" w:eastAsia="Segoe UI" w:hAnsiTheme="minorHAnsi"/>
                <w:b/>
                <w:color w:val="FFFFFF" w:themeColor="background1"/>
              </w:rPr>
              <w:t>Assessment technique/s</w:t>
            </w:r>
          </w:p>
        </w:tc>
      </w:tr>
      <w:tr w:rsidR="004932B8" w:rsidRPr="00E15533" w14:paraId="39F733AC" w14:textId="77777777" w:rsidTr="00D6032F">
        <w:trPr>
          <w:trHeight w:val="300"/>
        </w:trPr>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5D4F0CCB" w14:textId="7291D62A" w:rsidR="004932B8" w:rsidRPr="00E15533" w:rsidRDefault="004932B8" w:rsidP="00E15533">
            <w:pPr>
              <w:spacing w:line="360" w:lineRule="auto"/>
              <w:rPr>
                <w:rFonts w:asciiTheme="minorHAnsi" w:eastAsia="Segoe UI" w:hAnsiTheme="minorHAnsi"/>
                <w:b/>
                <w:bCs/>
                <w:color w:val="auto"/>
              </w:rPr>
            </w:pPr>
            <w:r w:rsidRPr="00E15533">
              <w:rPr>
                <w:rFonts w:asciiTheme="minorHAnsi" w:eastAsia="Segoe UI" w:hAnsiTheme="minorHAnsi"/>
                <w:b/>
                <w:bCs/>
                <w:color w:val="auto"/>
              </w:rPr>
              <w:t>Payroll Fundamentals</w:t>
            </w:r>
          </w:p>
          <w:p w14:paraId="1940C601" w14:textId="007598F8" w:rsidR="004932B8" w:rsidRPr="00E15533" w:rsidRDefault="00E15533" w:rsidP="00E15533">
            <w:pPr>
              <w:spacing w:line="360" w:lineRule="auto"/>
              <w:rPr>
                <w:rFonts w:asciiTheme="minorHAnsi" w:eastAsia="Segoe UI Semilight" w:hAnsiTheme="minorHAnsi"/>
                <w:color w:val="auto"/>
              </w:rPr>
            </w:pPr>
            <w:r>
              <w:rPr>
                <w:rFonts w:asciiTheme="minorHAnsi" w:eastAsia="Segoe UI" w:hAnsiTheme="minorHAnsi"/>
                <w:color w:val="auto"/>
              </w:rPr>
              <w:t>1.</w:t>
            </w:r>
            <w:r w:rsidR="00D6032F" w:rsidRPr="00E15533">
              <w:rPr>
                <w:rFonts w:asciiTheme="minorHAnsi" w:eastAsia="Segoe UI" w:hAnsiTheme="minorHAnsi"/>
                <w:color w:val="auto"/>
              </w:rPr>
              <w:t xml:space="preserve">Explain the fundamental components of payroll within business operations. </w:t>
            </w:r>
            <w:r w:rsidR="004932B8" w:rsidRPr="00E15533">
              <w:rPr>
                <w:rFonts w:asciiTheme="minorHAnsi" w:eastAsia="Segoe UI" w:hAnsiTheme="minorHAnsi"/>
                <w:color w:val="auto"/>
              </w:rPr>
              <w:t xml:space="preserve"> </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457B6DD1" w14:textId="470E1BB8" w:rsidR="008E0919" w:rsidRPr="00E15533" w:rsidRDefault="00AC364A" w:rsidP="00E15533">
            <w:pPr>
              <w:spacing w:line="360" w:lineRule="auto"/>
              <w:rPr>
                <w:rFonts w:asciiTheme="minorHAnsi" w:eastAsia="Segoe UI" w:hAnsiTheme="minorHAnsi"/>
                <w:color w:val="auto"/>
              </w:rPr>
            </w:pPr>
            <w:r w:rsidRPr="00E15533">
              <w:rPr>
                <w:rFonts w:asciiTheme="minorHAnsi" w:eastAsia="Segoe UI" w:hAnsiTheme="minorHAnsi"/>
                <w:color w:val="auto"/>
              </w:rPr>
              <w:t>Ass</w:t>
            </w:r>
            <w:r w:rsidR="008E0919" w:rsidRPr="00E15533">
              <w:rPr>
                <w:rFonts w:asciiTheme="minorHAnsi" w:eastAsia="Segoe UI" w:hAnsiTheme="minorHAnsi"/>
                <w:color w:val="auto"/>
              </w:rPr>
              <w:t>ignment Part A</w:t>
            </w:r>
          </w:p>
          <w:p w14:paraId="51E68B86" w14:textId="1D36417F" w:rsidR="004932B8" w:rsidRPr="00E15533" w:rsidRDefault="006841B0" w:rsidP="00E15533">
            <w:pPr>
              <w:spacing w:line="360" w:lineRule="auto"/>
              <w:rPr>
                <w:rFonts w:asciiTheme="minorHAnsi" w:eastAsia="Segoe UI" w:hAnsiTheme="minorHAnsi"/>
                <w:color w:val="auto"/>
              </w:rPr>
            </w:pPr>
            <w:r w:rsidRPr="00E15533">
              <w:rPr>
                <w:rFonts w:asciiTheme="minorHAnsi" w:eastAsia="Segoe UI" w:hAnsiTheme="minorHAnsi"/>
                <w:color w:val="auto"/>
              </w:rPr>
              <w:t>Multiple Choice Questions</w:t>
            </w:r>
          </w:p>
          <w:p w14:paraId="148365C4" w14:textId="428E2F9A" w:rsidR="00DF207B" w:rsidRPr="00E15533" w:rsidRDefault="00EF7298" w:rsidP="00E15533">
            <w:pPr>
              <w:spacing w:after="0" w:line="360" w:lineRule="auto"/>
              <w:rPr>
                <w:rFonts w:asciiTheme="minorHAnsi" w:eastAsia="Segoe UI" w:hAnsiTheme="minorHAnsi"/>
                <w:color w:val="auto"/>
              </w:rPr>
            </w:pPr>
            <w:r w:rsidRPr="00E15533">
              <w:rPr>
                <w:rFonts w:asciiTheme="minorHAnsi" w:eastAsia="Segoe UI" w:hAnsiTheme="minorHAnsi"/>
                <w:color w:val="auto"/>
              </w:rPr>
              <w:t>Assignment Part B Manual Payroll Computational Scenarios</w:t>
            </w:r>
          </w:p>
          <w:p w14:paraId="64F8DB05" w14:textId="5A7EAB81" w:rsidR="004932B8" w:rsidRPr="00E15533" w:rsidRDefault="00882D2E" w:rsidP="00E15533">
            <w:pPr>
              <w:spacing w:after="0" w:line="360" w:lineRule="auto"/>
              <w:ind w:left="0" w:firstLine="0"/>
              <w:rPr>
                <w:rFonts w:asciiTheme="minorHAnsi" w:eastAsia="Segoe UI" w:hAnsiTheme="minorHAnsi"/>
                <w:color w:val="auto"/>
              </w:rPr>
            </w:pPr>
            <w:r w:rsidRPr="00E15533">
              <w:rPr>
                <w:rFonts w:asciiTheme="minorHAnsi" w:eastAsia="Segoe UI" w:hAnsiTheme="minorHAnsi"/>
                <w:color w:val="auto"/>
              </w:rPr>
              <w:t>Examination – Practical Computerised Payroll</w:t>
            </w:r>
          </w:p>
        </w:tc>
      </w:tr>
      <w:tr w:rsidR="006841B0" w:rsidRPr="00E15533" w14:paraId="570E54B0" w14:textId="77777777" w:rsidTr="00D6032F">
        <w:trPr>
          <w:trHeight w:val="300"/>
        </w:trPr>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3F9B962B" w14:textId="2898B4D2" w:rsidR="006841B0" w:rsidRPr="00E15533" w:rsidRDefault="00BC257E" w:rsidP="00E15533">
            <w:pPr>
              <w:spacing w:line="360" w:lineRule="auto"/>
              <w:rPr>
                <w:rFonts w:asciiTheme="minorHAnsi" w:eastAsia="Segoe UI" w:hAnsiTheme="minorHAnsi"/>
                <w:b/>
                <w:bCs/>
                <w:color w:val="000000" w:themeColor="text1"/>
              </w:rPr>
            </w:pPr>
            <w:r w:rsidRPr="00E15533">
              <w:rPr>
                <w:rFonts w:asciiTheme="minorHAnsi" w:eastAsia="Segoe UI" w:hAnsiTheme="minorHAnsi"/>
                <w:b/>
                <w:bCs/>
                <w:color w:val="000000" w:themeColor="text1"/>
              </w:rPr>
              <w:t xml:space="preserve">Payroll Modernisation </w:t>
            </w:r>
            <w:r w:rsidR="00DC36AA" w:rsidRPr="00E15533">
              <w:rPr>
                <w:rFonts w:asciiTheme="minorHAnsi" w:eastAsia="Segoe UI" w:hAnsiTheme="minorHAnsi"/>
                <w:b/>
                <w:bCs/>
                <w:color w:val="000000" w:themeColor="text1"/>
              </w:rPr>
              <w:t xml:space="preserve">(PMOD) </w:t>
            </w:r>
            <w:r w:rsidRPr="00E15533">
              <w:rPr>
                <w:rFonts w:asciiTheme="minorHAnsi" w:eastAsia="Segoe UI" w:hAnsiTheme="minorHAnsi"/>
                <w:b/>
                <w:bCs/>
                <w:color w:val="000000" w:themeColor="text1"/>
              </w:rPr>
              <w:t xml:space="preserve">Process </w:t>
            </w:r>
          </w:p>
          <w:p w14:paraId="5B8613B1" w14:textId="0F079413" w:rsidR="00AE0090" w:rsidRPr="00E15533" w:rsidRDefault="00E15533" w:rsidP="008E03FC">
            <w:pPr>
              <w:spacing w:after="0" w:line="360" w:lineRule="auto"/>
              <w:rPr>
                <w:rFonts w:asciiTheme="minorHAnsi" w:eastAsia="Segoe UI" w:hAnsiTheme="minorHAnsi"/>
                <w:color w:val="auto"/>
              </w:rPr>
            </w:pPr>
            <w:r>
              <w:rPr>
                <w:rFonts w:asciiTheme="minorHAnsi" w:eastAsia="Segoe UI" w:hAnsiTheme="minorHAnsi"/>
                <w:color w:val="auto"/>
              </w:rPr>
              <w:t>2.</w:t>
            </w:r>
            <w:r w:rsidR="00AE0090" w:rsidRPr="00E15533">
              <w:rPr>
                <w:rFonts w:asciiTheme="minorHAnsi" w:eastAsia="Segoe UI" w:hAnsiTheme="minorHAnsi"/>
                <w:color w:val="auto"/>
              </w:rPr>
              <w:t>Describe the process of setting up and operating a payroll system within an organisation and fulfilling employer obligations.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377E6671" w14:textId="77777777" w:rsidR="00AC364A" w:rsidRPr="00E15533" w:rsidRDefault="00AC364A" w:rsidP="00E15533">
            <w:pPr>
              <w:spacing w:after="0" w:line="360" w:lineRule="auto"/>
              <w:rPr>
                <w:rFonts w:asciiTheme="minorHAnsi" w:eastAsia="Segoe UI" w:hAnsiTheme="minorHAnsi"/>
                <w:color w:val="auto"/>
              </w:rPr>
            </w:pPr>
            <w:r w:rsidRPr="00E15533">
              <w:rPr>
                <w:rFonts w:asciiTheme="minorHAnsi" w:eastAsia="Segoe UI" w:hAnsiTheme="minorHAnsi"/>
                <w:color w:val="auto"/>
              </w:rPr>
              <w:t>Assignment Part A</w:t>
            </w:r>
          </w:p>
          <w:p w14:paraId="146FB89A" w14:textId="77777777" w:rsidR="006841B0" w:rsidRPr="00E15533" w:rsidRDefault="006841B0" w:rsidP="00E15533">
            <w:pPr>
              <w:spacing w:after="0" w:line="360" w:lineRule="auto"/>
              <w:rPr>
                <w:rFonts w:asciiTheme="minorHAnsi" w:eastAsia="Segoe UI" w:hAnsiTheme="minorHAnsi"/>
                <w:color w:val="auto"/>
              </w:rPr>
            </w:pPr>
            <w:r w:rsidRPr="00E15533">
              <w:rPr>
                <w:rFonts w:asciiTheme="minorHAnsi" w:eastAsia="Segoe UI" w:hAnsiTheme="minorHAnsi"/>
                <w:color w:val="auto"/>
              </w:rPr>
              <w:t>Multiple Choice Questions</w:t>
            </w:r>
          </w:p>
          <w:p w14:paraId="41AE4EB5" w14:textId="3F7E3952" w:rsidR="00882D2E" w:rsidRPr="00E15533" w:rsidRDefault="00882D2E" w:rsidP="00E15533">
            <w:pPr>
              <w:spacing w:after="0" w:line="360" w:lineRule="auto"/>
              <w:rPr>
                <w:rFonts w:asciiTheme="minorHAnsi" w:eastAsia="Segoe UI" w:hAnsiTheme="minorHAnsi"/>
                <w:color w:val="auto"/>
              </w:rPr>
            </w:pPr>
            <w:r w:rsidRPr="00E15533">
              <w:rPr>
                <w:rFonts w:asciiTheme="minorHAnsi" w:eastAsia="Segoe UI" w:hAnsiTheme="minorHAnsi"/>
                <w:color w:val="auto"/>
              </w:rPr>
              <w:t>Examination – Practical Computerised Payroll</w:t>
            </w:r>
          </w:p>
        </w:tc>
      </w:tr>
      <w:tr w:rsidR="006841B0" w:rsidRPr="00E15533" w14:paraId="5230D75B" w14:textId="77777777" w:rsidTr="00D6032F">
        <w:trPr>
          <w:trHeight w:val="300"/>
        </w:trPr>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5C4D994D" w14:textId="10C63B15" w:rsidR="006841B0" w:rsidRPr="00E15533" w:rsidRDefault="006841B0" w:rsidP="00E15533">
            <w:pPr>
              <w:spacing w:line="360" w:lineRule="auto"/>
              <w:rPr>
                <w:rFonts w:asciiTheme="minorHAnsi" w:eastAsia="Segoe UI" w:hAnsiTheme="minorHAnsi"/>
                <w:b/>
                <w:bCs/>
                <w:color w:val="auto"/>
              </w:rPr>
            </w:pPr>
            <w:r w:rsidRPr="00E15533">
              <w:rPr>
                <w:rFonts w:asciiTheme="minorHAnsi" w:eastAsia="Segoe UI" w:hAnsiTheme="minorHAnsi"/>
                <w:b/>
                <w:bCs/>
                <w:color w:val="auto"/>
              </w:rPr>
              <w:t xml:space="preserve">Calculating Payroll Components </w:t>
            </w:r>
          </w:p>
          <w:p w14:paraId="5BD3C318" w14:textId="558EACBE" w:rsidR="00AC2471" w:rsidRPr="008E03FC" w:rsidRDefault="00E15533" w:rsidP="008E03FC">
            <w:pPr>
              <w:spacing w:after="12" w:line="360" w:lineRule="auto"/>
              <w:contextualSpacing/>
              <w:rPr>
                <w:rFonts w:asciiTheme="minorHAnsi" w:eastAsia="Segoe UI" w:hAnsiTheme="minorHAnsi"/>
                <w:color w:val="auto"/>
              </w:rPr>
            </w:pPr>
            <w:r>
              <w:rPr>
                <w:rFonts w:asciiTheme="minorHAnsi" w:eastAsia="Segoe UI" w:hAnsiTheme="minorHAnsi"/>
                <w:color w:val="auto"/>
              </w:rPr>
              <w:t>3.</w:t>
            </w:r>
            <w:r w:rsidR="00AC2471" w:rsidRPr="00E15533">
              <w:rPr>
                <w:rFonts w:asciiTheme="minorHAnsi" w:eastAsia="Segoe UI" w:hAnsiTheme="minorHAnsi"/>
                <w:color w:val="auto"/>
              </w:rPr>
              <w:t>Identify and compute various components of payroll, various pay types of adjustments, deductions from taxable income and deductions from after tax income.</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39388DCD" w14:textId="39A3A331" w:rsidR="006841B0" w:rsidRPr="00E15533" w:rsidRDefault="006841B0" w:rsidP="00E15533">
            <w:pPr>
              <w:spacing w:after="0" w:line="360" w:lineRule="auto"/>
              <w:rPr>
                <w:rFonts w:asciiTheme="minorHAnsi" w:eastAsia="Segoe UI" w:hAnsiTheme="minorHAnsi"/>
                <w:color w:val="auto"/>
              </w:rPr>
            </w:pPr>
            <w:r w:rsidRPr="00E15533">
              <w:rPr>
                <w:rFonts w:asciiTheme="minorHAnsi" w:eastAsia="Segoe UI" w:hAnsiTheme="minorHAnsi"/>
                <w:color w:val="auto"/>
              </w:rPr>
              <w:t>Assignment</w:t>
            </w:r>
            <w:r w:rsidR="009525E9" w:rsidRPr="00E15533">
              <w:rPr>
                <w:rFonts w:asciiTheme="minorHAnsi" w:eastAsia="Segoe UI" w:hAnsiTheme="minorHAnsi"/>
                <w:color w:val="auto"/>
              </w:rPr>
              <w:t xml:space="preserve"> Part B</w:t>
            </w:r>
            <w:r w:rsidR="008D50D6" w:rsidRPr="00E15533">
              <w:rPr>
                <w:rFonts w:asciiTheme="minorHAnsi" w:eastAsia="Segoe UI" w:hAnsiTheme="minorHAnsi"/>
                <w:color w:val="auto"/>
              </w:rPr>
              <w:t xml:space="preserve"> Manual Payroll Computational Scenarios</w:t>
            </w:r>
          </w:p>
          <w:p w14:paraId="2A58F1BD" w14:textId="77777777" w:rsidR="008D50D6" w:rsidRPr="00E15533" w:rsidRDefault="008D50D6" w:rsidP="00E15533">
            <w:pPr>
              <w:spacing w:after="0" w:line="360" w:lineRule="auto"/>
              <w:rPr>
                <w:rFonts w:asciiTheme="minorHAnsi" w:eastAsia="Segoe UI" w:hAnsiTheme="minorHAnsi"/>
                <w:color w:val="auto"/>
              </w:rPr>
            </w:pPr>
          </w:p>
          <w:p w14:paraId="65F063C8" w14:textId="264232F6" w:rsidR="006841B0" w:rsidRPr="00E15533" w:rsidRDefault="006863A8" w:rsidP="00E15533">
            <w:pPr>
              <w:spacing w:after="0" w:line="360" w:lineRule="auto"/>
              <w:rPr>
                <w:rFonts w:asciiTheme="minorHAnsi" w:eastAsia="Segoe UI" w:hAnsiTheme="minorHAnsi"/>
                <w:color w:val="auto"/>
              </w:rPr>
            </w:pPr>
            <w:r w:rsidRPr="00E15533">
              <w:rPr>
                <w:rFonts w:asciiTheme="minorHAnsi" w:eastAsia="Segoe UI" w:hAnsiTheme="minorHAnsi"/>
                <w:color w:val="auto"/>
              </w:rPr>
              <w:t>Examination – Practical Computerised Payroll</w:t>
            </w:r>
          </w:p>
        </w:tc>
      </w:tr>
      <w:tr w:rsidR="006841B0" w:rsidRPr="00E15533" w14:paraId="2B47C24D" w14:textId="77777777" w:rsidTr="00D6032F">
        <w:trPr>
          <w:trHeight w:val="300"/>
        </w:trPr>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6D4E7A85" w14:textId="56096F6F" w:rsidR="006841B0" w:rsidRPr="00E15533" w:rsidRDefault="013087E5" w:rsidP="00E15533">
            <w:pPr>
              <w:spacing w:line="360" w:lineRule="auto"/>
              <w:rPr>
                <w:rFonts w:asciiTheme="minorHAnsi" w:eastAsia="Segoe UI" w:hAnsiTheme="minorHAnsi"/>
                <w:b/>
                <w:bCs/>
                <w:color w:val="auto"/>
              </w:rPr>
            </w:pPr>
            <w:r w:rsidRPr="00E15533">
              <w:rPr>
                <w:rFonts w:asciiTheme="minorHAnsi" w:eastAsia="Segoe UI" w:hAnsiTheme="minorHAnsi"/>
                <w:b/>
                <w:bCs/>
                <w:color w:val="auto"/>
              </w:rPr>
              <w:lastRenderedPageBreak/>
              <w:t xml:space="preserve">Manual </w:t>
            </w:r>
            <w:r w:rsidR="57FC7D02" w:rsidRPr="00E15533">
              <w:rPr>
                <w:rFonts w:asciiTheme="minorHAnsi" w:eastAsia="Segoe UI" w:hAnsiTheme="minorHAnsi"/>
                <w:b/>
                <w:bCs/>
                <w:color w:val="auto"/>
              </w:rPr>
              <w:t>Payroll Calculations</w:t>
            </w:r>
          </w:p>
          <w:p w14:paraId="7CD68BA4" w14:textId="1D956AAB" w:rsidR="006841B0" w:rsidRPr="00E15533" w:rsidRDefault="00E15533" w:rsidP="008E03FC">
            <w:pPr>
              <w:spacing w:line="360" w:lineRule="auto"/>
              <w:rPr>
                <w:rFonts w:asciiTheme="minorHAnsi" w:eastAsia="Segoe UI" w:hAnsiTheme="minorHAnsi"/>
                <w:color w:val="auto"/>
              </w:rPr>
            </w:pPr>
            <w:r>
              <w:rPr>
                <w:rFonts w:asciiTheme="minorHAnsi" w:eastAsia="Segoe UI" w:hAnsiTheme="minorHAnsi"/>
                <w:color w:val="auto"/>
              </w:rPr>
              <w:t>4.</w:t>
            </w:r>
            <w:r w:rsidR="00DE359F" w:rsidRPr="00E15533">
              <w:rPr>
                <w:rFonts w:asciiTheme="minorHAnsi" w:eastAsia="Segoe UI" w:hAnsiTheme="minorHAnsi"/>
                <w:color w:val="auto"/>
              </w:rPr>
              <w:t xml:space="preserve">Calculate net pay using the correct statutory tax basis and calculating all statutory deductions using a variety of scenarios. Calculate the impact of legislative changes on take-home pay. </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70401FE3" w14:textId="2368F6C4" w:rsidR="006841B0" w:rsidRPr="00E15533" w:rsidRDefault="006841B0" w:rsidP="00E15533">
            <w:pPr>
              <w:spacing w:after="0" w:line="360" w:lineRule="auto"/>
              <w:ind w:left="0" w:firstLine="0"/>
              <w:rPr>
                <w:rFonts w:asciiTheme="minorHAnsi" w:eastAsia="Segoe UI" w:hAnsiTheme="minorHAnsi"/>
                <w:color w:val="auto"/>
              </w:rPr>
            </w:pPr>
            <w:r w:rsidRPr="00E15533">
              <w:rPr>
                <w:rFonts w:asciiTheme="minorHAnsi" w:eastAsia="Segoe UI" w:hAnsiTheme="minorHAnsi"/>
                <w:color w:val="auto"/>
              </w:rPr>
              <w:t xml:space="preserve">Assignment </w:t>
            </w:r>
            <w:r w:rsidR="009525E9" w:rsidRPr="00E15533">
              <w:rPr>
                <w:rFonts w:asciiTheme="minorHAnsi" w:eastAsia="Segoe UI" w:hAnsiTheme="minorHAnsi"/>
                <w:color w:val="auto"/>
              </w:rPr>
              <w:t>Part B</w:t>
            </w:r>
            <w:r w:rsidR="008D50D6" w:rsidRPr="00E15533">
              <w:rPr>
                <w:rFonts w:asciiTheme="minorHAnsi" w:eastAsia="Segoe UI" w:hAnsiTheme="minorHAnsi"/>
                <w:color w:val="auto"/>
              </w:rPr>
              <w:t xml:space="preserve"> Manual Payroll Computational Scenarios</w:t>
            </w:r>
          </w:p>
          <w:p w14:paraId="4DB81D45" w14:textId="7DF064A3" w:rsidR="006841B0" w:rsidRPr="00E15533" w:rsidRDefault="006841B0" w:rsidP="00E15533">
            <w:pPr>
              <w:spacing w:after="0" w:line="360" w:lineRule="auto"/>
              <w:ind w:left="0" w:firstLine="0"/>
              <w:rPr>
                <w:rFonts w:asciiTheme="minorHAnsi" w:eastAsia="Segoe UI" w:hAnsiTheme="minorHAnsi"/>
                <w:color w:val="auto"/>
              </w:rPr>
            </w:pPr>
          </w:p>
        </w:tc>
      </w:tr>
      <w:tr w:rsidR="006841B0" w:rsidRPr="00E15533" w14:paraId="436C33EB" w14:textId="77777777" w:rsidTr="00D6032F">
        <w:trPr>
          <w:trHeight w:val="300"/>
        </w:trPr>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26F3052C" w14:textId="5BFA62CB" w:rsidR="006841B0" w:rsidRPr="00E15533" w:rsidRDefault="006841B0" w:rsidP="00E15533">
            <w:pPr>
              <w:spacing w:line="360" w:lineRule="auto"/>
              <w:rPr>
                <w:rFonts w:asciiTheme="minorHAnsi" w:eastAsia="Segoe UI" w:hAnsiTheme="minorHAnsi"/>
                <w:b/>
                <w:bCs/>
                <w:color w:val="auto"/>
              </w:rPr>
            </w:pPr>
            <w:r w:rsidRPr="00E15533">
              <w:rPr>
                <w:rFonts w:asciiTheme="minorHAnsi" w:eastAsia="Segoe UI" w:hAnsiTheme="minorHAnsi"/>
                <w:b/>
                <w:bCs/>
                <w:color w:val="auto"/>
              </w:rPr>
              <w:t>Computerised Payroll Processing</w:t>
            </w:r>
          </w:p>
          <w:p w14:paraId="7AF5BC77" w14:textId="2C105E79" w:rsidR="006841B0" w:rsidRPr="00E15533" w:rsidRDefault="00E15533" w:rsidP="00E15533">
            <w:pPr>
              <w:spacing w:after="0" w:line="360" w:lineRule="auto"/>
              <w:contextualSpacing/>
              <w:rPr>
                <w:rFonts w:asciiTheme="minorHAnsi" w:eastAsia="Segoe UI" w:hAnsiTheme="minorHAnsi"/>
                <w:color w:val="auto"/>
              </w:rPr>
            </w:pPr>
            <w:r>
              <w:rPr>
                <w:rFonts w:asciiTheme="minorHAnsi" w:hAnsiTheme="minorHAnsi"/>
                <w:color w:val="auto"/>
              </w:rPr>
              <w:t>5.</w:t>
            </w:r>
            <w:r w:rsidR="0099346D" w:rsidRPr="00E15533">
              <w:rPr>
                <w:rFonts w:asciiTheme="minorHAnsi" w:hAnsiTheme="minorHAnsi"/>
                <w:color w:val="auto"/>
              </w:rPr>
              <w:t>Operate a computerised payroll system-desktop or cloud-based-to produce accurate information that reflect employee details and payroll processes.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404C1FC9" w14:textId="12225284" w:rsidR="006841B0" w:rsidRPr="00E15533" w:rsidRDefault="006863A8" w:rsidP="00E15533">
            <w:pPr>
              <w:spacing w:after="0" w:line="360" w:lineRule="auto"/>
              <w:rPr>
                <w:rFonts w:asciiTheme="minorHAnsi" w:eastAsia="Segoe UI" w:hAnsiTheme="minorHAnsi"/>
                <w:color w:val="auto"/>
              </w:rPr>
            </w:pPr>
            <w:r w:rsidRPr="00E15533">
              <w:rPr>
                <w:rFonts w:asciiTheme="minorHAnsi" w:eastAsia="Segoe UI" w:hAnsiTheme="minorHAnsi"/>
                <w:color w:val="auto"/>
              </w:rPr>
              <w:t>Examination – Practical Computerised Payroll</w:t>
            </w:r>
          </w:p>
        </w:tc>
      </w:tr>
    </w:tbl>
    <w:p w14:paraId="23DD8A18" w14:textId="77777777" w:rsidR="009279A5" w:rsidRPr="009279A5" w:rsidRDefault="009279A5" w:rsidP="432AD689">
      <w:pPr>
        <w:spacing w:line="360" w:lineRule="auto"/>
        <w:ind w:left="0" w:firstLine="0"/>
        <w:rPr>
          <w:rFonts w:ascii="Aptos" w:eastAsia="Aptos" w:hAnsi="Aptos" w:cs="Aptos"/>
        </w:rPr>
      </w:pPr>
    </w:p>
    <w:p w14:paraId="2D80B8F1" w14:textId="7BBD0788" w:rsidR="007A5372" w:rsidRDefault="3A29393A" w:rsidP="6BC8223B">
      <w:pPr>
        <w:spacing w:line="360" w:lineRule="auto"/>
        <w:ind w:left="0" w:firstLine="0"/>
        <w:rPr>
          <w:rFonts w:ascii="Aptos" w:eastAsia="Aptos" w:hAnsi="Aptos" w:cs="Aptos"/>
        </w:rPr>
      </w:pPr>
      <w:r w:rsidRPr="6BC8223B">
        <w:rPr>
          <w:rFonts w:ascii="Aptos" w:eastAsia="Aptos" w:hAnsi="Aptos" w:cs="Aptos"/>
        </w:rPr>
        <w:t xml:space="preserve">The original learning outcomes, </w:t>
      </w:r>
      <w:r w:rsidRPr="6BC8223B">
        <w:rPr>
          <w:rFonts w:ascii="Aptos" w:eastAsia="Aptos" w:hAnsi="Aptos" w:cs="Aptos"/>
          <w:color w:val="auto"/>
        </w:rPr>
        <w:t xml:space="preserve">outlined in the component specification </w:t>
      </w:r>
      <w:r w:rsidRPr="6BC8223B">
        <w:rPr>
          <w:rFonts w:ascii="Aptos" w:eastAsia="Aptos" w:hAnsi="Aptos" w:cs="Aptos"/>
        </w:rPr>
        <w:t xml:space="preserve">have been mapped to the Minimum Learning Outcomes (MIMLOs) listed above.  Therefore, learners </w:t>
      </w:r>
      <w:r w:rsidRPr="6BC8223B">
        <w:rPr>
          <w:rFonts w:ascii="Aptos" w:eastAsia="Aptos" w:hAnsi="Aptos" w:cs="Aptos"/>
          <w:b/>
          <w:bCs/>
        </w:rPr>
        <w:t>will be assessed on</w:t>
      </w:r>
      <w:r w:rsidRPr="6BC8223B">
        <w:rPr>
          <w:rFonts w:ascii="Aptos" w:eastAsia="Aptos" w:hAnsi="Aptos" w:cs="Aptos"/>
        </w:rPr>
        <w:t xml:space="preserve">, and </w:t>
      </w:r>
      <w:r w:rsidRPr="6BC8223B">
        <w:rPr>
          <w:rFonts w:ascii="Aptos" w:eastAsia="Aptos" w:hAnsi="Aptos" w:cs="Aptos"/>
          <w:b/>
          <w:bCs/>
        </w:rPr>
        <w:t>must achieve</w:t>
      </w:r>
      <w:r w:rsidRPr="6BC8223B">
        <w:rPr>
          <w:rFonts w:ascii="Aptos" w:eastAsia="Aptos" w:hAnsi="Aptos" w:cs="Aptos"/>
        </w:rPr>
        <w:t xml:space="preserve"> these MIMLOs, rather than the original learning outcomes.</w:t>
      </w:r>
    </w:p>
    <w:p w14:paraId="65AEBE7F" w14:textId="117C51C6" w:rsidR="008B6605" w:rsidRPr="009279A5" w:rsidRDefault="000D7C8A" w:rsidP="006C2B29">
      <w:pPr>
        <w:pStyle w:val="Heading1"/>
      </w:pPr>
      <w:r>
        <w:t>1</w:t>
      </w:r>
      <w:r w:rsidR="008B6605" w:rsidRPr="009279A5">
        <w:t xml:space="preserve">1c.   </w:t>
      </w:r>
      <w:r w:rsidR="008B6605" w:rsidRPr="009279A5">
        <w:tab/>
        <w:t xml:space="preserve">Guidelines for Assessment Activities </w:t>
      </w:r>
    </w:p>
    <w:p w14:paraId="37C6C7E2" w14:textId="5FEEE890" w:rsidR="007D3C8F" w:rsidRPr="009279A5" w:rsidRDefault="007D3C8F" w:rsidP="007D3C8F">
      <w:pPr>
        <w:spacing w:line="360" w:lineRule="auto"/>
        <w:ind w:left="0" w:firstLine="0"/>
        <w:rPr>
          <w:rFonts w:asciiTheme="minorHAnsi" w:hAnsiTheme="minorHAnsi" w:cs="Arial"/>
          <w:highlight w:val="magenta"/>
        </w:rPr>
      </w:pPr>
    </w:p>
    <w:tbl>
      <w:tblPr>
        <w:tblStyle w:val="TableGrid"/>
        <w:tblW w:w="0" w:type="auto"/>
        <w:tblLook w:val="04A0" w:firstRow="1" w:lastRow="0" w:firstColumn="1" w:lastColumn="0" w:noHBand="0" w:noVBand="1"/>
      </w:tblPr>
      <w:tblGrid>
        <w:gridCol w:w="9742"/>
      </w:tblGrid>
      <w:tr w:rsidR="007D3C8F" w:rsidRPr="00D47EA1" w14:paraId="566DF560" w14:textId="77777777" w:rsidTr="4646D672">
        <w:tc>
          <w:tcPr>
            <w:tcW w:w="9742" w:type="dxa"/>
          </w:tcPr>
          <w:p w14:paraId="2FF8A3AE" w14:textId="77777777" w:rsidR="007D3C8F" w:rsidRPr="00F030FF" w:rsidRDefault="007D3C8F" w:rsidP="007D3C8F">
            <w:pPr>
              <w:spacing w:line="360" w:lineRule="auto"/>
              <w:ind w:left="0" w:firstLine="0"/>
              <w:rPr>
                <w:rFonts w:ascii="Aptos" w:hAnsi="Aptos" w:cs="Arial"/>
                <w:b/>
                <w:bCs/>
              </w:rPr>
            </w:pPr>
            <w:r w:rsidRPr="00F030FF">
              <w:rPr>
                <w:rFonts w:ascii="Aptos" w:hAnsi="Aptos" w:cs="Arial"/>
                <w:b/>
                <w:bCs/>
              </w:rPr>
              <w:t>Guidelines for assessors:</w:t>
            </w:r>
          </w:p>
          <w:p w14:paraId="1A66101C" w14:textId="684A4AAA" w:rsidR="002243D7" w:rsidRPr="00B40C6D" w:rsidRDefault="007D3C8F" w:rsidP="00D55BD7">
            <w:pPr>
              <w:spacing w:line="360" w:lineRule="auto"/>
              <w:ind w:left="11" w:hanging="11"/>
              <w:rPr>
                <w:rFonts w:ascii="Aptos" w:hAnsi="Aptos" w:cs="Arial"/>
              </w:rPr>
            </w:pPr>
            <w:r w:rsidRPr="00B40C6D">
              <w:rPr>
                <w:rFonts w:ascii="Aptos" w:hAnsi="Aptos" w:cs="Arial"/>
              </w:rPr>
              <w:t xml:space="preserve">The assessor is required to devise briefs and marking schemes for </w:t>
            </w:r>
            <w:r w:rsidR="00583DB9" w:rsidRPr="00B40C6D">
              <w:rPr>
                <w:rFonts w:ascii="Aptos" w:hAnsi="Aptos" w:cs="Arial"/>
              </w:rPr>
              <w:t xml:space="preserve">all assessment </w:t>
            </w:r>
            <w:r w:rsidR="00842E80" w:rsidRPr="00B40C6D">
              <w:rPr>
                <w:rFonts w:ascii="Aptos" w:hAnsi="Aptos" w:cs="Arial"/>
              </w:rPr>
              <w:t>activities</w:t>
            </w:r>
            <w:r w:rsidR="00583DB9" w:rsidRPr="00697648">
              <w:rPr>
                <w:rFonts w:ascii="Aptos" w:hAnsi="Aptos" w:cs="Arial"/>
              </w:rPr>
              <w:t xml:space="preserve">. </w:t>
            </w:r>
            <w:r w:rsidRPr="00697648">
              <w:rPr>
                <w:rFonts w:ascii="Aptos" w:hAnsi="Aptos" w:cs="Arial"/>
              </w:rPr>
              <w:t xml:space="preserve">  In devising the briefs care should be taken to ensure that </w:t>
            </w:r>
            <w:r w:rsidRPr="00697648">
              <w:rPr>
                <w:rFonts w:ascii="Aptos" w:hAnsi="Aptos" w:cs="Arial"/>
                <w:b/>
                <w:bCs/>
              </w:rPr>
              <w:t>the learner is given the opportunity</w:t>
            </w:r>
            <w:r w:rsidRPr="00697648">
              <w:rPr>
                <w:rFonts w:ascii="Aptos" w:hAnsi="Aptos" w:cs="Arial"/>
              </w:rPr>
              <w:t xml:space="preserve"> to show evidence of achievement of </w:t>
            </w:r>
            <w:r w:rsidRPr="00697648">
              <w:rPr>
                <w:rFonts w:ascii="Aptos" w:hAnsi="Aptos" w:cs="Arial"/>
                <w:b/>
                <w:bCs/>
              </w:rPr>
              <w:t>ALL</w:t>
            </w:r>
            <w:r w:rsidRPr="00697648">
              <w:rPr>
                <w:rFonts w:ascii="Aptos" w:hAnsi="Aptos" w:cs="Arial"/>
              </w:rPr>
              <w:t xml:space="preserve"> the MIMLOs.  </w:t>
            </w:r>
            <w:r w:rsidR="002736DF" w:rsidRPr="00697648">
              <w:rPr>
                <w:rFonts w:ascii="Aptos" w:hAnsi="Aptos" w:cs="Arial"/>
              </w:rPr>
              <w:t>Critically,</w:t>
            </w:r>
            <w:r w:rsidR="002F10BF" w:rsidRPr="00697648">
              <w:rPr>
                <w:rFonts w:ascii="Aptos" w:hAnsi="Aptos" w:cs="Arial"/>
              </w:rPr>
              <w:t xml:space="preserve"> learners should attempt all </w:t>
            </w:r>
            <w:r w:rsidR="00B06C42" w:rsidRPr="00697648">
              <w:rPr>
                <w:rFonts w:ascii="Aptos" w:hAnsi="Aptos" w:cs="Arial"/>
              </w:rPr>
              <w:t>assessment activities</w:t>
            </w:r>
            <w:r w:rsidR="00E31A90" w:rsidRPr="00697648">
              <w:rPr>
                <w:rFonts w:ascii="Aptos" w:hAnsi="Aptos" w:cs="Arial"/>
              </w:rPr>
              <w:t xml:space="preserve"> achiev</w:t>
            </w:r>
            <w:r w:rsidR="005D4F47">
              <w:rPr>
                <w:rFonts w:ascii="Aptos" w:hAnsi="Aptos" w:cs="Arial"/>
              </w:rPr>
              <w:t>ing</w:t>
            </w:r>
            <w:r w:rsidR="00E31A90" w:rsidRPr="00697648">
              <w:rPr>
                <w:rFonts w:ascii="Aptos" w:hAnsi="Aptos" w:cs="Arial"/>
              </w:rPr>
              <w:t xml:space="preserve"> a </w:t>
            </w:r>
            <w:r w:rsidR="00697648" w:rsidRPr="00697648">
              <w:rPr>
                <w:rFonts w:ascii="Aptos" w:hAnsi="Aptos" w:cs="Arial"/>
              </w:rPr>
              <w:t xml:space="preserve">cumulative </w:t>
            </w:r>
            <w:r w:rsidR="00E31A90" w:rsidRPr="00697648">
              <w:rPr>
                <w:rFonts w:ascii="Aptos" w:hAnsi="Aptos" w:cs="Arial"/>
              </w:rPr>
              <w:t xml:space="preserve">total mark of 50% </w:t>
            </w:r>
            <w:r w:rsidR="002736DF" w:rsidRPr="00697648">
              <w:rPr>
                <w:rFonts w:ascii="Aptos" w:hAnsi="Aptos" w:cs="Arial"/>
              </w:rPr>
              <w:t>in each</w:t>
            </w:r>
            <w:r w:rsidR="00E31A90" w:rsidRPr="00697648">
              <w:rPr>
                <w:rFonts w:ascii="Aptos" w:hAnsi="Aptos" w:cs="Arial"/>
              </w:rPr>
              <w:t xml:space="preserve"> technique. </w:t>
            </w:r>
            <w:r w:rsidR="004B70C6" w:rsidRPr="00697648">
              <w:rPr>
                <w:rFonts w:ascii="Aptos" w:hAnsi="Aptos" w:cs="Arial"/>
              </w:rPr>
              <w:t xml:space="preserve"> </w:t>
            </w:r>
            <w:r w:rsidR="002243D7" w:rsidRPr="00B40C6D">
              <w:rPr>
                <w:rFonts w:ascii="Aptos" w:hAnsi="Aptos" w:cs="Arial"/>
              </w:rPr>
              <w:t>Assessors should use an extended marking scheme to clearly link learner marks to the corresponding assessment criteria.</w:t>
            </w:r>
          </w:p>
          <w:p w14:paraId="7B3570C0" w14:textId="30683574" w:rsidR="007D3C8F" w:rsidRPr="00D55BD7" w:rsidRDefault="0001501B" w:rsidP="00D55BD7">
            <w:pPr>
              <w:spacing w:line="360" w:lineRule="auto"/>
              <w:ind w:left="11" w:hanging="11"/>
              <w:rPr>
                <w:rFonts w:ascii="Aptos" w:hAnsi="Aptos" w:cs="Arial"/>
              </w:rPr>
            </w:pPr>
            <w:r w:rsidRPr="00B40C6D">
              <w:rPr>
                <w:rFonts w:ascii="Aptos" w:hAnsi="Aptos" w:cs="Arial"/>
              </w:rPr>
              <w:t xml:space="preserve">The assessment </w:t>
            </w:r>
            <w:r w:rsidR="00842E80" w:rsidRPr="00B40C6D">
              <w:rPr>
                <w:rFonts w:ascii="Aptos" w:hAnsi="Aptos" w:cs="Arial"/>
              </w:rPr>
              <w:t xml:space="preserve">activities </w:t>
            </w:r>
            <w:r w:rsidRPr="00B40C6D">
              <w:rPr>
                <w:rFonts w:ascii="Aptos" w:hAnsi="Aptos" w:cs="Arial"/>
              </w:rPr>
              <w:t>and weightings are selected to reflect the importance of application of knowledge</w:t>
            </w:r>
            <w:r w:rsidR="000D0B18" w:rsidRPr="00B40C6D">
              <w:rPr>
                <w:rFonts w:ascii="Aptos" w:hAnsi="Aptos" w:cs="Arial"/>
              </w:rPr>
              <w:t xml:space="preserve">, </w:t>
            </w:r>
            <w:r w:rsidRPr="00B40C6D">
              <w:rPr>
                <w:rFonts w:ascii="Aptos" w:hAnsi="Aptos" w:cs="Arial"/>
              </w:rPr>
              <w:t xml:space="preserve">skill </w:t>
            </w:r>
            <w:r w:rsidR="000D0B18" w:rsidRPr="00B40C6D">
              <w:rPr>
                <w:rFonts w:ascii="Aptos" w:hAnsi="Aptos" w:cs="Arial"/>
              </w:rPr>
              <w:t xml:space="preserve">and competency </w:t>
            </w:r>
            <w:r w:rsidRPr="00B40C6D">
              <w:rPr>
                <w:rFonts w:ascii="Aptos" w:hAnsi="Aptos" w:cs="Arial"/>
              </w:rPr>
              <w:t xml:space="preserve">in the context of professional </w:t>
            </w:r>
            <w:r w:rsidR="00F14A5C" w:rsidRPr="00B40C6D">
              <w:rPr>
                <w:rFonts w:ascii="Aptos" w:hAnsi="Aptos" w:cs="Arial"/>
              </w:rPr>
              <w:t xml:space="preserve">practical </w:t>
            </w:r>
            <w:r w:rsidR="002F10BF" w:rsidRPr="00B40C6D">
              <w:rPr>
                <w:rFonts w:ascii="Aptos" w:hAnsi="Aptos" w:cs="Arial"/>
              </w:rPr>
              <w:t>application and</w:t>
            </w:r>
            <w:r w:rsidR="00E76538" w:rsidRPr="00B40C6D">
              <w:rPr>
                <w:rFonts w:ascii="Aptos" w:hAnsi="Aptos" w:cs="Arial"/>
              </w:rPr>
              <w:t xml:space="preserve"> t</w:t>
            </w:r>
            <w:r w:rsidRPr="00B40C6D">
              <w:rPr>
                <w:rFonts w:ascii="Aptos" w:hAnsi="Aptos" w:cs="Arial"/>
              </w:rPr>
              <w:t>o facilitate authentic assessment.</w:t>
            </w:r>
          </w:p>
          <w:p w14:paraId="60899EA1" w14:textId="52001280" w:rsidR="002A4CD3" w:rsidRPr="00F030FF" w:rsidRDefault="007D3C8F" w:rsidP="00F030FF">
            <w:pPr>
              <w:spacing w:line="360" w:lineRule="auto"/>
              <w:ind w:left="11" w:hanging="11"/>
              <w:rPr>
                <w:rFonts w:ascii="Aptos" w:hAnsi="Aptos" w:cs="Arial"/>
              </w:rPr>
            </w:pPr>
            <w:r w:rsidRPr="00D55BD7">
              <w:rPr>
                <w:rFonts w:ascii="Aptos" w:hAnsi="Aptos" w:cs="Arial"/>
              </w:rPr>
              <w:t xml:space="preserve">Assessment briefs should be designed to allow the learner to make use of a wide range of media in presenting assessment evidence, as appropriate. </w:t>
            </w:r>
            <w:r w:rsidR="002F10BF" w:rsidRPr="00D55BD7">
              <w:rPr>
                <w:rFonts w:ascii="Aptos" w:hAnsi="Aptos" w:cs="Arial"/>
              </w:rPr>
              <w:t xml:space="preserve"> </w:t>
            </w:r>
            <w:r w:rsidR="000D0B18" w:rsidRPr="00D55BD7">
              <w:rPr>
                <w:rFonts w:ascii="Aptos" w:hAnsi="Aptos" w:cs="Arial"/>
              </w:rPr>
              <w:t>Any digital</w:t>
            </w:r>
            <w:r w:rsidR="00823924" w:rsidRPr="00D55BD7">
              <w:rPr>
                <w:rFonts w:ascii="Aptos" w:hAnsi="Aptos" w:cs="Arial"/>
              </w:rPr>
              <w:t xml:space="preserve"> evidence must be provided in a suitable format. </w:t>
            </w:r>
            <w:r w:rsidR="00DE1679" w:rsidRPr="00D55BD7">
              <w:rPr>
                <w:rFonts w:ascii="Aptos" w:hAnsi="Aptos" w:cs="Arial"/>
              </w:rPr>
              <w:t>A</w:t>
            </w:r>
            <w:r w:rsidR="00AC5ABC" w:rsidRPr="00D55BD7">
              <w:rPr>
                <w:rFonts w:ascii="Aptos" w:hAnsi="Aptos" w:cs="Arial"/>
              </w:rPr>
              <w:t xml:space="preserve">ssessment techniques may be adapted to </w:t>
            </w:r>
            <w:r w:rsidR="00A8710A" w:rsidRPr="00D55BD7">
              <w:rPr>
                <w:rFonts w:ascii="Aptos" w:hAnsi="Aptos" w:cs="Arial"/>
              </w:rPr>
              <w:t xml:space="preserve">incorporate the principles of Universal Design for Learning to support inclusion of learners in completion of </w:t>
            </w:r>
            <w:r w:rsidR="00BD0075" w:rsidRPr="00D55BD7">
              <w:rPr>
                <w:rFonts w:ascii="Aptos" w:hAnsi="Aptos" w:cs="Arial"/>
              </w:rPr>
              <w:t>this</w:t>
            </w:r>
            <w:r w:rsidR="00A740CA" w:rsidRPr="00D55BD7">
              <w:rPr>
                <w:rFonts w:ascii="Aptos" w:hAnsi="Aptos" w:cs="Arial"/>
              </w:rPr>
              <w:t xml:space="preserve"> </w:t>
            </w:r>
            <w:r w:rsidR="00BD0075" w:rsidRPr="00D55BD7">
              <w:rPr>
                <w:rFonts w:ascii="Aptos" w:hAnsi="Aptos" w:cs="Arial"/>
              </w:rPr>
              <w:t>module</w:t>
            </w:r>
            <w:r w:rsidR="00A8710A" w:rsidRPr="00D55BD7">
              <w:rPr>
                <w:rFonts w:ascii="Aptos" w:hAnsi="Aptos" w:cs="Arial"/>
              </w:rPr>
              <w:t>.</w:t>
            </w:r>
            <w:r w:rsidR="00823924" w:rsidRPr="00D55BD7">
              <w:rPr>
                <w:rFonts w:ascii="Aptos" w:hAnsi="Aptos" w:cs="Arial"/>
              </w:rPr>
              <w:t xml:space="preserve"> </w:t>
            </w:r>
          </w:p>
          <w:p w14:paraId="3810317A" w14:textId="77777777" w:rsidR="008C3CE4" w:rsidRPr="00D55BD7" w:rsidRDefault="008C3CE4" w:rsidP="002A4CD3">
            <w:pPr>
              <w:spacing w:line="360" w:lineRule="auto"/>
              <w:rPr>
                <w:rFonts w:ascii="Aptos" w:hAnsi="Aptos" w:cs="Arial"/>
                <w:b/>
                <w:bCs/>
              </w:rPr>
            </w:pPr>
          </w:p>
          <w:p w14:paraId="27AEF517" w14:textId="7B6A2840" w:rsidR="002A4CD3" w:rsidRPr="00D55BD7" w:rsidRDefault="002A4CD3" w:rsidP="002A4CD3">
            <w:pPr>
              <w:spacing w:line="360" w:lineRule="auto"/>
              <w:rPr>
                <w:rFonts w:ascii="Aptos" w:hAnsi="Aptos" w:cs="Arial"/>
                <w:b/>
                <w:bCs/>
              </w:rPr>
            </w:pPr>
            <w:r w:rsidRPr="00D55BD7">
              <w:rPr>
                <w:rFonts w:ascii="Aptos" w:hAnsi="Aptos" w:cs="Arial"/>
                <w:b/>
                <w:bCs/>
              </w:rPr>
              <w:t xml:space="preserve">Assessment Technique </w:t>
            </w:r>
            <w:r w:rsidR="00D01DDD" w:rsidRPr="00D01DDD">
              <w:rPr>
                <w:rFonts w:ascii="Aptos" w:hAnsi="Aptos" w:cs="Arial"/>
                <w:b/>
                <w:bCs/>
              </w:rPr>
              <w:t>Assignment 60</w:t>
            </w:r>
            <w:r w:rsidRPr="00D55BD7">
              <w:rPr>
                <w:rFonts w:ascii="Aptos" w:hAnsi="Aptos" w:cs="Arial"/>
                <w:b/>
                <w:bCs/>
              </w:rPr>
              <w:t>%</w:t>
            </w:r>
          </w:p>
          <w:p w14:paraId="71F18F57" w14:textId="7B754127" w:rsidR="00A133C1" w:rsidRPr="00D55BD7" w:rsidRDefault="00A133C1" w:rsidP="00A133C1">
            <w:pPr>
              <w:spacing w:line="360" w:lineRule="auto"/>
              <w:rPr>
                <w:rFonts w:ascii="Aptos" w:hAnsi="Aptos" w:cs="Arial"/>
                <w:b/>
                <w:bCs/>
              </w:rPr>
            </w:pPr>
            <w:r w:rsidRPr="00D55BD7">
              <w:rPr>
                <w:rFonts w:ascii="Aptos" w:hAnsi="Aptos" w:cs="Arial"/>
                <w:b/>
                <w:bCs/>
              </w:rPr>
              <w:t xml:space="preserve">Assignment Part A </w:t>
            </w:r>
            <w:r w:rsidR="00CD32BD">
              <w:rPr>
                <w:rFonts w:ascii="Aptos" w:hAnsi="Aptos" w:cs="Arial"/>
                <w:b/>
                <w:bCs/>
              </w:rPr>
              <w:t xml:space="preserve">- </w:t>
            </w:r>
            <w:r w:rsidRPr="00D55BD7">
              <w:rPr>
                <w:rFonts w:ascii="Aptos" w:hAnsi="Aptos" w:cs="Arial"/>
                <w:b/>
                <w:bCs/>
              </w:rPr>
              <w:t>Multiple Choice Questions (MCQ) 20%</w:t>
            </w:r>
          </w:p>
          <w:p w14:paraId="5DDB7FB7" w14:textId="271CC93B" w:rsidR="00A471DF" w:rsidRPr="00D55BD7" w:rsidRDefault="65E1BE76" w:rsidP="00A471DF">
            <w:pPr>
              <w:spacing w:line="360" w:lineRule="auto"/>
              <w:ind w:left="0" w:firstLine="0"/>
              <w:rPr>
                <w:rFonts w:ascii="Aptos" w:hAnsi="Aptos" w:cs="Arial"/>
              </w:rPr>
            </w:pPr>
            <w:r w:rsidRPr="4646D672">
              <w:rPr>
                <w:rFonts w:ascii="Aptos" w:hAnsi="Aptos" w:cs="Arial"/>
              </w:rPr>
              <w:lastRenderedPageBreak/>
              <w:t xml:space="preserve">This </w:t>
            </w:r>
            <w:r w:rsidR="4753B81F" w:rsidRPr="4646D672">
              <w:rPr>
                <w:rFonts w:ascii="Aptos" w:hAnsi="Aptos" w:cs="Arial"/>
              </w:rPr>
              <w:t>assignment will</w:t>
            </w:r>
            <w:r w:rsidRPr="4646D672">
              <w:rPr>
                <w:rFonts w:ascii="Aptos" w:hAnsi="Aptos" w:cs="Arial"/>
              </w:rPr>
              <w:t xml:space="preserve"> be </w:t>
            </w:r>
            <w:r w:rsidR="0A332DB2" w:rsidRPr="4646D672">
              <w:rPr>
                <w:rFonts w:ascii="Aptos" w:hAnsi="Aptos" w:cs="Arial"/>
              </w:rPr>
              <w:t xml:space="preserve">in </w:t>
            </w:r>
            <w:r w:rsidR="2FE03D12" w:rsidRPr="4646D672">
              <w:rPr>
                <w:rFonts w:ascii="Aptos" w:hAnsi="Aptos" w:cs="Arial"/>
              </w:rPr>
              <w:t xml:space="preserve">the format of </w:t>
            </w:r>
            <w:r w:rsidR="4753B81F" w:rsidRPr="4646D672">
              <w:rPr>
                <w:rFonts w:ascii="Aptos" w:hAnsi="Aptos"/>
              </w:rPr>
              <w:t>Multiple-choice</w:t>
            </w:r>
            <w:r w:rsidR="79475F94" w:rsidRPr="4646D672">
              <w:rPr>
                <w:rFonts w:ascii="Aptos" w:hAnsi="Aptos"/>
              </w:rPr>
              <w:t xml:space="preserve"> </w:t>
            </w:r>
            <w:r w:rsidR="76EACFD8" w:rsidRPr="4646D672">
              <w:rPr>
                <w:rFonts w:ascii="Aptos" w:hAnsi="Aptos"/>
              </w:rPr>
              <w:t>question</w:t>
            </w:r>
            <w:r w:rsidRPr="4646D672">
              <w:rPr>
                <w:rFonts w:ascii="Aptos" w:hAnsi="Aptos"/>
              </w:rPr>
              <w:t>s</w:t>
            </w:r>
            <w:r w:rsidR="2FE03D12" w:rsidRPr="4646D672">
              <w:rPr>
                <w:rFonts w:ascii="Aptos" w:hAnsi="Aptos"/>
              </w:rPr>
              <w:t xml:space="preserve"> (MCQ</w:t>
            </w:r>
            <w:r w:rsidR="528DD005" w:rsidRPr="4646D672">
              <w:rPr>
                <w:rFonts w:ascii="Aptos" w:hAnsi="Aptos"/>
              </w:rPr>
              <w:t xml:space="preserve">) </w:t>
            </w:r>
            <w:r w:rsidR="528DD005" w:rsidRPr="4646D672">
              <w:rPr>
                <w:rFonts w:asciiTheme="minorHAnsi" w:hAnsiTheme="minorHAnsi" w:cs="Arial"/>
              </w:rPr>
              <w:t>open book assignment carried out in a supervised environment.</w:t>
            </w:r>
            <w:r w:rsidR="528DD005" w:rsidRPr="4646D672">
              <w:rPr>
                <w:rFonts w:ascii="Aptos" w:hAnsi="Aptos" w:cs="Arial"/>
              </w:rPr>
              <w:t xml:space="preserve"> It</w:t>
            </w:r>
            <w:r w:rsidR="2FE03D12" w:rsidRPr="4646D672">
              <w:rPr>
                <w:rFonts w:ascii="Aptos" w:hAnsi="Aptos" w:cs="Arial"/>
              </w:rPr>
              <w:t xml:space="preserve"> is re</w:t>
            </w:r>
            <w:r w:rsidRPr="4646D672">
              <w:rPr>
                <w:rFonts w:ascii="Aptos" w:hAnsi="Aptos" w:cs="Arial"/>
              </w:rPr>
              <w:t xml:space="preserve">commended </w:t>
            </w:r>
            <w:r w:rsidR="6242C797" w:rsidRPr="4646D672">
              <w:rPr>
                <w:rFonts w:ascii="Aptos" w:hAnsi="Aptos" w:cs="Arial"/>
              </w:rPr>
              <w:t>to include</w:t>
            </w:r>
            <w:r w:rsidR="2FE03D12" w:rsidRPr="4646D672">
              <w:rPr>
                <w:rFonts w:ascii="Aptos" w:hAnsi="Aptos" w:cs="Arial"/>
              </w:rPr>
              <w:t xml:space="preserve"> </w:t>
            </w:r>
            <w:r w:rsidRPr="4646D672">
              <w:rPr>
                <w:rFonts w:ascii="Aptos" w:hAnsi="Aptos" w:cs="Arial"/>
              </w:rPr>
              <w:t xml:space="preserve">20 MCQs per </w:t>
            </w:r>
            <w:r w:rsidR="5EA6F7CE" w:rsidRPr="4646D672">
              <w:rPr>
                <w:rFonts w:ascii="Aptos" w:hAnsi="Aptos" w:cs="Arial"/>
              </w:rPr>
              <w:t>l</w:t>
            </w:r>
            <w:r w:rsidRPr="4646D672">
              <w:rPr>
                <w:rFonts w:ascii="Aptos" w:hAnsi="Aptos" w:cs="Arial"/>
              </w:rPr>
              <w:t>earning outcome (</w:t>
            </w:r>
            <w:r w:rsidR="7D86AA06" w:rsidRPr="4646D672">
              <w:rPr>
                <w:rFonts w:ascii="Aptos" w:hAnsi="Aptos" w:cs="Arial"/>
              </w:rPr>
              <w:t>MIM</w:t>
            </w:r>
            <w:r w:rsidRPr="4646D672">
              <w:rPr>
                <w:rFonts w:ascii="Aptos" w:hAnsi="Aptos" w:cs="Arial"/>
              </w:rPr>
              <w:t>LO)</w:t>
            </w:r>
            <w:r w:rsidR="298F2614" w:rsidRPr="4646D672">
              <w:rPr>
                <w:rFonts w:ascii="Aptos" w:hAnsi="Aptos" w:cs="Arial"/>
              </w:rPr>
              <w:t xml:space="preserve"> which can be </w:t>
            </w:r>
            <w:r w:rsidR="2A4F05E5" w:rsidRPr="4646D672">
              <w:rPr>
                <w:rFonts w:ascii="Aptos" w:hAnsi="Aptos" w:cs="Arial"/>
              </w:rPr>
              <w:t>blended</w:t>
            </w:r>
            <w:r w:rsidR="331D3910" w:rsidRPr="4646D672">
              <w:rPr>
                <w:rFonts w:ascii="Aptos" w:hAnsi="Aptos" w:cs="Arial"/>
              </w:rPr>
              <w:t xml:space="preserve"> or assessed separately.</w:t>
            </w:r>
          </w:p>
          <w:p w14:paraId="060CCE53" w14:textId="0FD8BD7F" w:rsidR="0009050A" w:rsidRPr="00D55BD7" w:rsidRDefault="003B14E3" w:rsidP="00A431CD">
            <w:pPr>
              <w:spacing w:line="360" w:lineRule="auto"/>
              <w:rPr>
                <w:rFonts w:ascii="Aptos" w:hAnsi="Aptos"/>
              </w:rPr>
            </w:pPr>
            <w:r w:rsidRPr="00D55BD7">
              <w:rPr>
                <w:rFonts w:ascii="Aptos" w:hAnsi="Aptos" w:cs="Arial"/>
              </w:rPr>
              <w:t>The a</w:t>
            </w:r>
            <w:r w:rsidR="004A4CFE" w:rsidRPr="00D55BD7">
              <w:rPr>
                <w:rFonts w:ascii="Aptos" w:hAnsi="Aptos" w:cs="Arial"/>
              </w:rPr>
              <w:t>ssignment covers</w:t>
            </w:r>
            <w:r w:rsidR="004A4CFE" w:rsidRPr="00D55BD7">
              <w:rPr>
                <w:rFonts w:ascii="Aptos" w:hAnsi="Aptos"/>
              </w:rPr>
              <w:t xml:space="preserve"> </w:t>
            </w:r>
            <w:r w:rsidR="009112B9" w:rsidRPr="00D55BD7">
              <w:rPr>
                <w:rFonts w:ascii="Aptos" w:hAnsi="Aptos"/>
              </w:rPr>
              <w:t xml:space="preserve">learning </w:t>
            </w:r>
            <w:r w:rsidR="0009050A" w:rsidRPr="00D55BD7">
              <w:rPr>
                <w:rFonts w:ascii="Aptos" w:hAnsi="Aptos"/>
              </w:rPr>
              <w:t>outcomes</w:t>
            </w:r>
            <w:r w:rsidR="00F01503" w:rsidRPr="00D55BD7">
              <w:rPr>
                <w:rFonts w:ascii="Aptos" w:hAnsi="Aptos"/>
              </w:rPr>
              <w:t xml:space="preserve"> </w:t>
            </w:r>
            <w:r w:rsidR="00CD6D0C">
              <w:rPr>
                <w:rFonts w:ascii="Aptos" w:hAnsi="Aptos"/>
              </w:rPr>
              <w:t>MIM</w:t>
            </w:r>
            <w:r w:rsidR="00F01503" w:rsidRPr="00D55BD7">
              <w:rPr>
                <w:rFonts w:ascii="Aptos" w:hAnsi="Aptos"/>
              </w:rPr>
              <w:t>LO</w:t>
            </w:r>
            <w:r w:rsidR="00CD6D0C">
              <w:rPr>
                <w:rFonts w:ascii="Aptos" w:hAnsi="Aptos"/>
              </w:rPr>
              <w:t xml:space="preserve"> </w:t>
            </w:r>
            <w:r w:rsidR="00F01503" w:rsidRPr="00D55BD7">
              <w:rPr>
                <w:rFonts w:ascii="Aptos" w:hAnsi="Aptos"/>
              </w:rPr>
              <w:t>1</w:t>
            </w:r>
            <w:r w:rsidR="0022295D" w:rsidRPr="00D55BD7">
              <w:rPr>
                <w:rFonts w:ascii="Aptos" w:hAnsi="Aptos"/>
              </w:rPr>
              <w:t xml:space="preserve"> and </w:t>
            </w:r>
            <w:r w:rsidR="00CD6D0C">
              <w:rPr>
                <w:rFonts w:ascii="Aptos" w:hAnsi="Aptos"/>
              </w:rPr>
              <w:t>MIM</w:t>
            </w:r>
            <w:r w:rsidR="00F01503" w:rsidRPr="00D55BD7">
              <w:rPr>
                <w:rFonts w:ascii="Aptos" w:hAnsi="Aptos"/>
              </w:rPr>
              <w:t>LO</w:t>
            </w:r>
            <w:r w:rsidR="00CD6D0C">
              <w:rPr>
                <w:rFonts w:ascii="Aptos" w:hAnsi="Aptos"/>
              </w:rPr>
              <w:t xml:space="preserve"> </w:t>
            </w:r>
            <w:r w:rsidR="00F01503" w:rsidRPr="00D55BD7">
              <w:rPr>
                <w:rFonts w:ascii="Aptos" w:hAnsi="Aptos"/>
              </w:rPr>
              <w:t>2</w:t>
            </w:r>
            <w:r w:rsidR="00807E4C" w:rsidRPr="00D55BD7">
              <w:rPr>
                <w:rFonts w:ascii="Aptos" w:hAnsi="Aptos"/>
              </w:rPr>
              <w:t xml:space="preserve"> and will require the learner to process and show </w:t>
            </w:r>
            <w:r w:rsidR="00935CBF" w:rsidRPr="00D55BD7">
              <w:rPr>
                <w:rFonts w:ascii="Aptos" w:hAnsi="Aptos"/>
              </w:rPr>
              <w:t xml:space="preserve">knowledge </w:t>
            </w:r>
            <w:r w:rsidR="00807E4C" w:rsidRPr="00D55BD7">
              <w:rPr>
                <w:rFonts w:ascii="Aptos" w:hAnsi="Aptos"/>
              </w:rPr>
              <w:t>of the following:</w:t>
            </w:r>
          </w:p>
          <w:p w14:paraId="58165634" w14:textId="266CE6D1" w:rsidR="00FA2922" w:rsidRPr="00D55BD7" w:rsidRDefault="00AF40B8" w:rsidP="005C3012">
            <w:pPr>
              <w:pStyle w:val="ListParagraph"/>
              <w:numPr>
                <w:ilvl w:val="0"/>
                <w:numId w:val="29"/>
              </w:numPr>
              <w:spacing w:line="360" w:lineRule="auto"/>
              <w:rPr>
                <w:rFonts w:ascii="Aptos" w:hAnsi="Aptos"/>
              </w:rPr>
            </w:pPr>
            <w:r w:rsidRPr="00D55BD7">
              <w:rPr>
                <w:rFonts w:ascii="Aptos" w:hAnsi="Aptos"/>
              </w:rPr>
              <w:t>Fundamental concepts of payroll in busi</w:t>
            </w:r>
            <w:r w:rsidR="0053751E" w:rsidRPr="00D55BD7">
              <w:rPr>
                <w:rFonts w:ascii="Aptos" w:hAnsi="Aptos"/>
              </w:rPr>
              <w:t>n</w:t>
            </w:r>
            <w:r w:rsidRPr="00D55BD7">
              <w:rPr>
                <w:rFonts w:ascii="Aptos" w:hAnsi="Aptos"/>
              </w:rPr>
              <w:t>ess</w:t>
            </w:r>
            <w:r w:rsidR="00C66419" w:rsidRPr="00D55BD7">
              <w:rPr>
                <w:rFonts w:ascii="Aptos" w:hAnsi="Aptos"/>
              </w:rPr>
              <w:t xml:space="preserve">, </w:t>
            </w:r>
            <w:r w:rsidR="00FA2922" w:rsidRPr="00D55BD7">
              <w:rPr>
                <w:rFonts w:ascii="Aptos" w:hAnsi="Aptos"/>
              </w:rPr>
              <w:t>key terminology associated with personal taxation in preparing and maintaining payroll records both manually and on the computer</w:t>
            </w:r>
            <w:r w:rsidR="00370A8C" w:rsidRPr="00D55BD7">
              <w:rPr>
                <w:rFonts w:ascii="Aptos" w:hAnsi="Aptos"/>
              </w:rPr>
              <w:t>.</w:t>
            </w:r>
          </w:p>
          <w:p w14:paraId="04DA0EDD" w14:textId="3249436A" w:rsidR="0008107C" w:rsidRPr="00F030FF" w:rsidRDefault="0053751E" w:rsidP="0076479B">
            <w:pPr>
              <w:pStyle w:val="ListParagraph"/>
              <w:numPr>
                <w:ilvl w:val="0"/>
                <w:numId w:val="29"/>
              </w:numPr>
              <w:spacing w:line="360" w:lineRule="auto"/>
              <w:ind w:left="0" w:firstLine="0"/>
              <w:rPr>
                <w:rFonts w:ascii="Aptos" w:hAnsi="Aptos" w:cs="Arial"/>
                <w:b/>
                <w:bCs/>
              </w:rPr>
            </w:pPr>
            <w:r w:rsidRPr="00F030FF">
              <w:rPr>
                <w:rFonts w:ascii="Aptos" w:hAnsi="Aptos"/>
              </w:rPr>
              <w:t xml:space="preserve">Payroll Modernisation </w:t>
            </w:r>
            <w:r w:rsidR="0041633B" w:rsidRPr="00F030FF">
              <w:rPr>
                <w:rFonts w:ascii="Aptos" w:hAnsi="Aptos"/>
              </w:rPr>
              <w:t xml:space="preserve">(PMOD) </w:t>
            </w:r>
            <w:r w:rsidR="00BD3641" w:rsidRPr="00F030FF">
              <w:rPr>
                <w:rFonts w:ascii="Aptos" w:hAnsi="Aptos"/>
              </w:rPr>
              <w:t>p</w:t>
            </w:r>
            <w:r w:rsidRPr="00F030FF">
              <w:rPr>
                <w:rFonts w:ascii="Aptos" w:hAnsi="Aptos"/>
              </w:rPr>
              <w:t>rocess</w:t>
            </w:r>
            <w:r w:rsidR="0041633B" w:rsidRPr="00F030FF">
              <w:rPr>
                <w:rFonts w:ascii="Aptos" w:hAnsi="Aptos"/>
              </w:rPr>
              <w:t>es</w:t>
            </w:r>
            <w:r w:rsidRPr="00F030FF">
              <w:rPr>
                <w:rFonts w:ascii="Aptos" w:hAnsi="Aptos"/>
              </w:rPr>
              <w:t xml:space="preserve"> </w:t>
            </w:r>
            <w:r w:rsidR="00892C6E" w:rsidRPr="00F030FF">
              <w:rPr>
                <w:rFonts w:ascii="Aptos" w:hAnsi="Aptos"/>
              </w:rPr>
              <w:t xml:space="preserve">and </w:t>
            </w:r>
            <w:r w:rsidRPr="00F030FF">
              <w:rPr>
                <w:rFonts w:ascii="Aptos" w:hAnsi="Aptos"/>
              </w:rPr>
              <w:t>compliance</w:t>
            </w:r>
            <w:r w:rsidR="002466DC" w:rsidRPr="00F030FF">
              <w:rPr>
                <w:rFonts w:ascii="Aptos" w:hAnsi="Aptos"/>
              </w:rPr>
              <w:t>.</w:t>
            </w:r>
          </w:p>
          <w:p w14:paraId="06880832" w14:textId="77777777" w:rsidR="0008107C" w:rsidRDefault="0008107C" w:rsidP="00A133C1">
            <w:pPr>
              <w:spacing w:line="360" w:lineRule="auto"/>
              <w:rPr>
                <w:rFonts w:ascii="Aptos" w:hAnsi="Aptos" w:cs="Arial"/>
                <w:b/>
                <w:bCs/>
              </w:rPr>
            </w:pPr>
          </w:p>
          <w:p w14:paraId="4C2E36E7" w14:textId="57D86E4D" w:rsidR="00A133C1" w:rsidRPr="00D55BD7" w:rsidRDefault="00FB4CB3" w:rsidP="00A133C1">
            <w:pPr>
              <w:spacing w:line="360" w:lineRule="auto"/>
              <w:rPr>
                <w:rFonts w:ascii="Aptos" w:hAnsi="Aptos" w:cs="Arial"/>
                <w:b/>
                <w:bCs/>
              </w:rPr>
            </w:pPr>
            <w:r w:rsidRPr="00D55BD7">
              <w:rPr>
                <w:rFonts w:ascii="Aptos" w:hAnsi="Aptos" w:cs="Arial"/>
                <w:b/>
                <w:bCs/>
              </w:rPr>
              <w:t>Assignment Part B</w:t>
            </w:r>
            <w:r w:rsidR="001B6C3A">
              <w:rPr>
                <w:rFonts w:ascii="Aptos" w:hAnsi="Aptos" w:cs="Arial"/>
                <w:b/>
                <w:bCs/>
              </w:rPr>
              <w:t xml:space="preserve"> - </w:t>
            </w:r>
            <w:r w:rsidR="00A133C1" w:rsidRPr="00D55BD7">
              <w:rPr>
                <w:rFonts w:ascii="Aptos" w:hAnsi="Aptos" w:cs="Arial"/>
                <w:b/>
                <w:bCs/>
              </w:rPr>
              <w:t>Manual Payroll Computational Scenarios</w:t>
            </w:r>
          </w:p>
          <w:p w14:paraId="70CAD1B6" w14:textId="58447508" w:rsidR="003760AD" w:rsidRPr="00D55BD7" w:rsidRDefault="00EE0F2B" w:rsidP="003760AD">
            <w:pPr>
              <w:spacing w:line="360" w:lineRule="auto"/>
              <w:ind w:left="0" w:firstLine="0"/>
              <w:rPr>
                <w:rFonts w:ascii="Aptos" w:hAnsi="Aptos" w:cs="Arial"/>
              </w:rPr>
            </w:pPr>
            <w:r w:rsidRPr="00D55BD7">
              <w:rPr>
                <w:rFonts w:ascii="Aptos" w:hAnsi="Aptos"/>
              </w:rPr>
              <w:t xml:space="preserve">This </w:t>
            </w:r>
            <w:r w:rsidR="003760AD" w:rsidRPr="00D55BD7">
              <w:rPr>
                <w:rFonts w:ascii="Aptos" w:hAnsi="Aptos" w:cs="Arial"/>
              </w:rPr>
              <w:t>assessment technique is an open book assignment carried out in a supervised environment. It</w:t>
            </w:r>
          </w:p>
          <w:p w14:paraId="412F68A4" w14:textId="0A4702E8" w:rsidR="00535AB3" w:rsidRPr="00D55BD7" w:rsidRDefault="3FB1F84C" w:rsidP="4646D672">
            <w:pPr>
              <w:spacing w:line="360" w:lineRule="auto"/>
              <w:rPr>
                <w:rFonts w:ascii="Aptos" w:hAnsi="Aptos" w:cs="Arial"/>
              </w:rPr>
            </w:pPr>
            <w:r w:rsidRPr="4646D672">
              <w:rPr>
                <w:rFonts w:ascii="Aptos" w:hAnsi="Aptos"/>
              </w:rPr>
              <w:t>may</w:t>
            </w:r>
            <w:r w:rsidR="5EA6F7CE" w:rsidRPr="4646D672">
              <w:rPr>
                <w:rFonts w:ascii="Aptos" w:hAnsi="Aptos"/>
              </w:rPr>
              <w:t xml:space="preserve"> be</w:t>
            </w:r>
            <w:r w:rsidR="5656AFB4" w:rsidRPr="4646D672">
              <w:rPr>
                <w:rFonts w:ascii="Aptos" w:hAnsi="Aptos"/>
              </w:rPr>
              <w:t xml:space="preserve"> in the format of a number of </w:t>
            </w:r>
            <w:r w:rsidR="0AE0D430" w:rsidRPr="4646D672">
              <w:rPr>
                <w:rFonts w:ascii="Aptos" w:hAnsi="Aptos"/>
              </w:rPr>
              <w:t>computational</w:t>
            </w:r>
            <w:r w:rsidR="7267CAA8" w:rsidRPr="4646D672">
              <w:rPr>
                <w:rFonts w:ascii="Aptos" w:hAnsi="Aptos"/>
              </w:rPr>
              <w:t xml:space="preserve"> </w:t>
            </w:r>
            <w:r w:rsidR="000823BE" w:rsidRPr="4646D672">
              <w:rPr>
                <w:rFonts w:ascii="Aptos" w:hAnsi="Aptos"/>
              </w:rPr>
              <w:t>scenarios</w:t>
            </w:r>
            <w:r w:rsidR="518527A0" w:rsidRPr="4646D672">
              <w:rPr>
                <w:rFonts w:ascii="Aptos" w:hAnsi="Aptos"/>
              </w:rPr>
              <w:t xml:space="preserve"> examining</w:t>
            </w:r>
            <w:r w:rsidR="0AE0D430" w:rsidRPr="4646D672">
              <w:rPr>
                <w:rFonts w:ascii="Aptos" w:hAnsi="Aptos"/>
              </w:rPr>
              <w:t xml:space="preserve"> </w:t>
            </w:r>
            <w:r w:rsidR="5EA6F7CE" w:rsidRPr="4646D672">
              <w:rPr>
                <w:rFonts w:ascii="Aptos" w:hAnsi="Aptos"/>
              </w:rPr>
              <w:t>l</w:t>
            </w:r>
            <w:r w:rsidR="0AE0D430" w:rsidRPr="4646D672">
              <w:rPr>
                <w:rFonts w:ascii="Aptos" w:hAnsi="Aptos"/>
              </w:rPr>
              <w:t>earning outcomes</w:t>
            </w:r>
            <w:r w:rsidR="67CB9240" w:rsidRPr="4646D672">
              <w:rPr>
                <w:rFonts w:ascii="Aptos" w:hAnsi="Aptos"/>
              </w:rPr>
              <w:t xml:space="preserve"> </w:t>
            </w:r>
            <w:r w:rsidR="13D2145E" w:rsidRPr="4646D672">
              <w:rPr>
                <w:rFonts w:ascii="Aptos" w:hAnsi="Aptos"/>
              </w:rPr>
              <w:t>MIM</w:t>
            </w:r>
            <w:r w:rsidR="378C359C" w:rsidRPr="4646D672">
              <w:rPr>
                <w:rFonts w:ascii="Aptos" w:hAnsi="Aptos"/>
              </w:rPr>
              <w:t>LO</w:t>
            </w:r>
            <w:r w:rsidR="13D2145E" w:rsidRPr="4646D672">
              <w:rPr>
                <w:rFonts w:ascii="Aptos" w:hAnsi="Aptos"/>
              </w:rPr>
              <w:t xml:space="preserve"> </w:t>
            </w:r>
            <w:r w:rsidR="378C359C" w:rsidRPr="4646D672">
              <w:rPr>
                <w:rFonts w:ascii="Aptos" w:hAnsi="Aptos"/>
              </w:rPr>
              <w:t xml:space="preserve">1, </w:t>
            </w:r>
            <w:r w:rsidR="13D2145E" w:rsidRPr="4646D672">
              <w:rPr>
                <w:rFonts w:ascii="Aptos" w:hAnsi="Aptos"/>
              </w:rPr>
              <w:t>MIM</w:t>
            </w:r>
            <w:r w:rsidR="0AE0D430" w:rsidRPr="4646D672">
              <w:rPr>
                <w:rFonts w:ascii="Aptos" w:hAnsi="Aptos"/>
              </w:rPr>
              <w:t>LO</w:t>
            </w:r>
            <w:r w:rsidR="13D2145E" w:rsidRPr="4646D672">
              <w:rPr>
                <w:rFonts w:ascii="Aptos" w:hAnsi="Aptos"/>
              </w:rPr>
              <w:t xml:space="preserve"> </w:t>
            </w:r>
            <w:r w:rsidR="7267CAA8" w:rsidRPr="4646D672">
              <w:rPr>
                <w:rFonts w:ascii="Aptos" w:hAnsi="Aptos"/>
              </w:rPr>
              <w:t>3</w:t>
            </w:r>
            <w:r w:rsidR="5656AFB4" w:rsidRPr="4646D672">
              <w:rPr>
                <w:rFonts w:ascii="Aptos" w:hAnsi="Aptos"/>
              </w:rPr>
              <w:t xml:space="preserve"> and </w:t>
            </w:r>
            <w:r w:rsidR="13D2145E" w:rsidRPr="4646D672">
              <w:rPr>
                <w:rFonts w:ascii="Aptos" w:hAnsi="Aptos"/>
              </w:rPr>
              <w:t>MIM</w:t>
            </w:r>
            <w:r w:rsidR="0AE0D430" w:rsidRPr="4646D672">
              <w:rPr>
                <w:rFonts w:ascii="Aptos" w:hAnsi="Aptos"/>
              </w:rPr>
              <w:t>LO</w:t>
            </w:r>
            <w:r w:rsidR="13D2145E" w:rsidRPr="4646D672">
              <w:rPr>
                <w:rFonts w:ascii="Aptos" w:hAnsi="Aptos"/>
              </w:rPr>
              <w:t xml:space="preserve"> </w:t>
            </w:r>
            <w:r w:rsidR="7267CAA8" w:rsidRPr="4646D672">
              <w:rPr>
                <w:rFonts w:ascii="Aptos" w:hAnsi="Aptos"/>
              </w:rPr>
              <w:t>4</w:t>
            </w:r>
            <w:r w:rsidR="0AE0D430" w:rsidRPr="4646D672">
              <w:rPr>
                <w:rFonts w:ascii="Aptos" w:hAnsi="Aptos"/>
              </w:rPr>
              <w:t xml:space="preserve"> </w:t>
            </w:r>
            <w:r w:rsidR="5CA242C1" w:rsidRPr="4646D672">
              <w:rPr>
                <w:rFonts w:ascii="Aptos" w:hAnsi="Aptos"/>
              </w:rPr>
              <w:t xml:space="preserve">and may be produced throughout the duration of this module. </w:t>
            </w:r>
          </w:p>
          <w:p w14:paraId="246F6A6F" w14:textId="6D3A73F6" w:rsidR="00535AB3" w:rsidRPr="00D55BD7" w:rsidRDefault="5CA242C1" w:rsidP="00535AB3">
            <w:pPr>
              <w:spacing w:line="360" w:lineRule="auto"/>
              <w:rPr>
                <w:rFonts w:ascii="Aptos" w:hAnsi="Aptos" w:cs="Arial"/>
              </w:rPr>
            </w:pPr>
            <w:r w:rsidRPr="4646D672">
              <w:rPr>
                <w:rFonts w:ascii="Aptos" w:hAnsi="Aptos"/>
              </w:rPr>
              <w:t xml:space="preserve">The assignment will </w:t>
            </w:r>
            <w:r w:rsidR="0AE0D430" w:rsidRPr="4646D672">
              <w:rPr>
                <w:rFonts w:ascii="Aptos" w:hAnsi="Aptos"/>
              </w:rPr>
              <w:t xml:space="preserve">require the learner to process </w:t>
            </w:r>
            <w:r w:rsidR="7C9B25EF" w:rsidRPr="4646D672">
              <w:rPr>
                <w:rFonts w:ascii="Aptos" w:hAnsi="Aptos"/>
              </w:rPr>
              <w:t xml:space="preserve">payroll </w:t>
            </w:r>
            <w:r w:rsidR="5A744B77" w:rsidRPr="4646D672">
              <w:rPr>
                <w:rFonts w:ascii="Aptos" w:hAnsi="Aptos"/>
              </w:rPr>
              <w:t xml:space="preserve">for </w:t>
            </w:r>
            <w:r w:rsidR="56D85ED1" w:rsidRPr="4646D672">
              <w:rPr>
                <w:rFonts w:ascii="Aptos" w:hAnsi="Aptos"/>
              </w:rPr>
              <w:t>several</w:t>
            </w:r>
            <w:r w:rsidR="5A744B77" w:rsidRPr="4646D672">
              <w:rPr>
                <w:rFonts w:ascii="Aptos" w:hAnsi="Aptos"/>
              </w:rPr>
              <w:t xml:space="preserve"> </w:t>
            </w:r>
            <w:r w:rsidRPr="4646D672">
              <w:rPr>
                <w:rFonts w:ascii="Aptos" w:hAnsi="Aptos"/>
              </w:rPr>
              <w:t>employees</w:t>
            </w:r>
            <w:r w:rsidR="2E495633" w:rsidRPr="4646D672">
              <w:rPr>
                <w:rFonts w:ascii="Aptos" w:hAnsi="Aptos"/>
              </w:rPr>
              <w:t>.</w:t>
            </w:r>
            <w:r w:rsidRPr="4646D672">
              <w:rPr>
                <w:rFonts w:ascii="Aptos" w:hAnsi="Aptos"/>
              </w:rPr>
              <w:t xml:space="preserve"> </w:t>
            </w:r>
            <w:r w:rsidR="0F4C102B" w:rsidRPr="4646D672">
              <w:rPr>
                <w:rFonts w:ascii="Aptos" w:hAnsi="Aptos"/>
              </w:rPr>
              <w:t xml:space="preserve"> </w:t>
            </w:r>
            <w:r w:rsidR="6E817646" w:rsidRPr="4646D672">
              <w:rPr>
                <w:rFonts w:ascii="Aptos" w:hAnsi="Aptos"/>
              </w:rPr>
              <w:t>Learners will</w:t>
            </w:r>
            <w:r w:rsidR="52BDEC34" w:rsidRPr="4646D672">
              <w:rPr>
                <w:rFonts w:ascii="Aptos" w:hAnsi="Aptos"/>
              </w:rPr>
              <w:t xml:space="preserve"> </w:t>
            </w:r>
            <w:r w:rsidR="2D25327E" w:rsidRPr="4646D672">
              <w:rPr>
                <w:rFonts w:ascii="Aptos" w:hAnsi="Aptos"/>
              </w:rPr>
              <w:t xml:space="preserve">show knowledge, skill and competence in </w:t>
            </w:r>
            <w:r w:rsidR="52BDEC34" w:rsidRPr="4646D672">
              <w:rPr>
                <w:rFonts w:ascii="Aptos" w:hAnsi="Aptos"/>
              </w:rPr>
              <w:t>calculat</w:t>
            </w:r>
            <w:r w:rsidR="00EBB460" w:rsidRPr="4646D672">
              <w:rPr>
                <w:rFonts w:ascii="Aptos" w:hAnsi="Aptos"/>
              </w:rPr>
              <w:t>ion</w:t>
            </w:r>
            <w:r w:rsidR="689E82A6" w:rsidRPr="4646D672">
              <w:rPr>
                <w:rFonts w:ascii="Aptos" w:hAnsi="Aptos"/>
              </w:rPr>
              <w:t xml:space="preserve"> </w:t>
            </w:r>
            <w:r w:rsidR="00EBB460" w:rsidRPr="4646D672">
              <w:rPr>
                <w:rFonts w:ascii="Aptos" w:hAnsi="Aptos"/>
              </w:rPr>
              <w:t>of</w:t>
            </w:r>
            <w:r w:rsidR="3EDF86E5" w:rsidRPr="4646D672">
              <w:rPr>
                <w:rFonts w:ascii="Aptos" w:hAnsi="Aptos"/>
              </w:rPr>
              <w:t>:</w:t>
            </w:r>
          </w:p>
          <w:p w14:paraId="437945F2" w14:textId="785C1A25" w:rsidR="00535AB3" w:rsidRPr="00D55BD7" w:rsidRDefault="00C65F13" w:rsidP="00D55BD7">
            <w:pPr>
              <w:pStyle w:val="ListParagraph"/>
              <w:numPr>
                <w:ilvl w:val="0"/>
                <w:numId w:val="34"/>
              </w:numPr>
              <w:spacing w:line="360" w:lineRule="auto"/>
              <w:rPr>
                <w:rFonts w:ascii="Aptos" w:hAnsi="Aptos"/>
              </w:rPr>
            </w:pPr>
            <w:r w:rsidRPr="00D55BD7">
              <w:rPr>
                <w:rFonts w:ascii="Aptos" w:hAnsi="Aptos"/>
              </w:rPr>
              <w:t>V</w:t>
            </w:r>
            <w:r w:rsidR="00535AB3" w:rsidRPr="00D55BD7">
              <w:rPr>
                <w:rFonts w:ascii="Aptos" w:hAnsi="Aptos"/>
              </w:rPr>
              <w:t>arious components of payroll</w:t>
            </w:r>
            <w:r w:rsidR="000F7991" w:rsidRPr="00D55BD7">
              <w:rPr>
                <w:rFonts w:ascii="Aptos" w:hAnsi="Aptos"/>
              </w:rPr>
              <w:t xml:space="preserve"> </w:t>
            </w:r>
            <w:r w:rsidR="00535AB3" w:rsidRPr="00D55BD7">
              <w:rPr>
                <w:rFonts w:ascii="Aptos" w:hAnsi="Aptos"/>
              </w:rPr>
              <w:t>to include gross pay, overtime, bonuses, and various pay types of adjustments. Identify deductions from taxable income and deductions from after tax income.</w:t>
            </w:r>
          </w:p>
          <w:p w14:paraId="147BBA7C" w14:textId="77777777" w:rsidR="00B94BD1" w:rsidRPr="00D55BD7" w:rsidRDefault="000F7991" w:rsidP="00D55BD7">
            <w:pPr>
              <w:pStyle w:val="ListParagraph"/>
              <w:numPr>
                <w:ilvl w:val="0"/>
                <w:numId w:val="34"/>
              </w:numPr>
              <w:spacing w:line="360" w:lineRule="auto"/>
              <w:rPr>
                <w:rFonts w:ascii="Aptos" w:hAnsi="Aptos"/>
              </w:rPr>
            </w:pPr>
            <w:r w:rsidRPr="00D55BD7">
              <w:rPr>
                <w:rFonts w:ascii="Aptos" w:hAnsi="Aptos"/>
              </w:rPr>
              <w:t>N</w:t>
            </w:r>
            <w:r w:rsidR="00535AB3" w:rsidRPr="00D55BD7">
              <w:rPr>
                <w:rFonts w:ascii="Aptos" w:hAnsi="Aptos"/>
              </w:rPr>
              <w:t>et pay using the correct statutory tax basis and calculating all statutory deductions</w:t>
            </w:r>
            <w:r w:rsidR="007F4D82" w:rsidRPr="00D55BD7">
              <w:rPr>
                <w:rFonts w:ascii="Aptos" w:hAnsi="Aptos"/>
              </w:rPr>
              <w:t xml:space="preserve"> using s</w:t>
            </w:r>
            <w:r w:rsidR="00535AB3" w:rsidRPr="00D55BD7">
              <w:rPr>
                <w:rFonts w:ascii="Aptos" w:hAnsi="Aptos"/>
              </w:rPr>
              <w:t>pecific scenarios such as continuing and mid-year commencement, changes in Revenue Payroll Notification (RPN) details (Cut off points, credits) and refunds.</w:t>
            </w:r>
          </w:p>
          <w:p w14:paraId="4648CD7F" w14:textId="4D65938B" w:rsidR="00843FE2" w:rsidRPr="00D55BD7" w:rsidRDefault="00B94BD1" w:rsidP="00D55BD7">
            <w:pPr>
              <w:pStyle w:val="ListParagraph"/>
              <w:numPr>
                <w:ilvl w:val="0"/>
                <w:numId w:val="34"/>
              </w:numPr>
              <w:spacing w:line="360" w:lineRule="auto"/>
              <w:rPr>
                <w:rFonts w:ascii="Aptos" w:hAnsi="Aptos"/>
              </w:rPr>
            </w:pPr>
            <w:r w:rsidRPr="00D55BD7">
              <w:rPr>
                <w:rFonts w:ascii="Aptos" w:hAnsi="Aptos"/>
              </w:rPr>
              <w:t>I</w:t>
            </w:r>
            <w:r w:rsidR="00535AB3" w:rsidRPr="00D55BD7">
              <w:rPr>
                <w:rFonts w:ascii="Aptos" w:hAnsi="Aptos"/>
              </w:rPr>
              <w:t>ncome tax liability of taxpayers and exploring the effect of changes in legislation on take home pay.</w:t>
            </w:r>
          </w:p>
          <w:p w14:paraId="47F0B6FE" w14:textId="31654BAD" w:rsidR="00A431CD" w:rsidRPr="00D55BD7" w:rsidRDefault="00A431CD" w:rsidP="00C0261F">
            <w:pPr>
              <w:spacing w:line="360" w:lineRule="auto"/>
              <w:rPr>
                <w:rFonts w:ascii="Aptos" w:hAnsi="Aptos"/>
              </w:rPr>
            </w:pPr>
            <w:r w:rsidRPr="00D55BD7">
              <w:rPr>
                <w:rFonts w:ascii="Aptos" w:hAnsi="Aptos"/>
              </w:rPr>
              <w:t xml:space="preserve">Evidence presented </w:t>
            </w:r>
            <w:r w:rsidR="003A5BC5" w:rsidRPr="00D55BD7">
              <w:rPr>
                <w:rFonts w:ascii="Aptos" w:hAnsi="Aptos"/>
              </w:rPr>
              <w:t xml:space="preserve">may </w:t>
            </w:r>
            <w:r w:rsidR="00EF5890" w:rsidRPr="00D55BD7">
              <w:rPr>
                <w:rFonts w:ascii="Aptos" w:hAnsi="Aptos"/>
              </w:rPr>
              <w:t>include</w:t>
            </w:r>
            <w:r w:rsidRPr="00D55BD7">
              <w:rPr>
                <w:rFonts w:ascii="Aptos" w:hAnsi="Aptos"/>
              </w:rPr>
              <w:t xml:space="preserve"> </w:t>
            </w:r>
            <w:r w:rsidR="00B34721" w:rsidRPr="00D55BD7">
              <w:rPr>
                <w:rFonts w:ascii="Aptos" w:hAnsi="Aptos"/>
              </w:rPr>
              <w:t>p</w:t>
            </w:r>
            <w:r w:rsidR="00DB2FDA" w:rsidRPr="00D55BD7">
              <w:rPr>
                <w:rFonts w:ascii="Aptos" w:hAnsi="Aptos"/>
              </w:rPr>
              <w:t xml:space="preserve">ayroll </w:t>
            </w:r>
            <w:r w:rsidR="00B34721" w:rsidRPr="00D55BD7">
              <w:rPr>
                <w:rFonts w:ascii="Aptos" w:hAnsi="Aptos"/>
              </w:rPr>
              <w:t>s</w:t>
            </w:r>
            <w:r w:rsidR="007A74B7" w:rsidRPr="00D55BD7">
              <w:rPr>
                <w:rFonts w:ascii="Aptos" w:hAnsi="Aptos"/>
              </w:rPr>
              <w:t xml:space="preserve">tatutory </w:t>
            </w:r>
            <w:r w:rsidR="00DB2FDA" w:rsidRPr="00D55BD7">
              <w:rPr>
                <w:rFonts w:ascii="Aptos" w:hAnsi="Aptos"/>
              </w:rPr>
              <w:t xml:space="preserve">tax </w:t>
            </w:r>
            <w:r w:rsidRPr="00D55BD7">
              <w:rPr>
                <w:rFonts w:ascii="Aptos" w:hAnsi="Aptos"/>
              </w:rPr>
              <w:t>calculations</w:t>
            </w:r>
            <w:r w:rsidR="00853BE5" w:rsidRPr="00D55BD7">
              <w:rPr>
                <w:rFonts w:ascii="Aptos" w:hAnsi="Aptos"/>
              </w:rPr>
              <w:t xml:space="preserve">, </w:t>
            </w:r>
            <w:r w:rsidRPr="00D55BD7">
              <w:rPr>
                <w:rFonts w:ascii="Aptos" w:hAnsi="Aptos"/>
              </w:rPr>
              <w:t>gross to net calculations</w:t>
            </w:r>
            <w:r w:rsidR="00853BE5" w:rsidRPr="00D55BD7">
              <w:rPr>
                <w:rFonts w:ascii="Aptos" w:hAnsi="Aptos"/>
              </w:rPr>
              <w:t xml:space="preserve">, </w:t>
            </w:r>
            <w:r w:rsidR="00AD1DAB" w:rsidRPr="00D55BD7">
              <w:rPr>
                <w:rFonts w:ascii="Aptos" w:hAnsi="Aptos"/>
              </w:rPr>
              <w:t xml:space="preserve">Income </w:t>
            </w:r>
            <w:r w:rsidR="00853BE5" w:rsidRPr="00D55BD7">
              <w:rPr>
                <w:rFonts w:ascii="Aptos" w:hAnsi="Aptos"/>
              </w:rPr>
              <w:t>tax computations</w:t>
            </w:r>
            <w:r w:rsidR="00AD1DAB" w:rsidRPr="00D55BD7">
              <w:rPr>
                <w:rFonts w:ascii="Aptos" w:hAnsi="Aptos"/>
              </w:rPr>
              <w:t>.</w:t>
            </w:r>
            <w:r w:rsidR="00745692" w:rsidRPr="00D55BD7">
              <w:rPr>
                <w:rFonts w:ascii="Aptos" w:hAnsi="Aptos"/>
              </w:rPr>
              <w:t xml:space="preserve"> </w:t>
            </w:r>
          </w:p>
          <w:p w14:paraId="509A9C60" w14:textId="77777777" w:rsidR="007D3C8F" w:rsidRPr="00D55BD7" w:rsidRDefault="007D3C8F" w:rsidP="007D3C8F">
            <w:pPr>
              <w:spacing w:line="360" w:lineRule="auto"/>
              <w:ind w:left="0" w:firstLine="0"/>
              <w:rPr>
                <w:rFonts w:ascii="Aptos" w:hAnsi="Aptos" w:cs="Arial"/>
                <w:highlight w:val="magenta"/>
              </w:rPr>
            </w:pPr>
          </w:p>
        </w:tc>
      </w:tr>
      <w:tr w:rsidR="00042745" w:rsidRPr="00D47EA1" w14:paraId="378661EE" w14:textId="77777777" w:rsidTr="4646D672">
        <w:tc>
          <w:tcPr>
            <w:tcW w:w="9742" w:type="dxa"/>
          </w:tcPr>
          <w:p w14:paraId="039DE90F" w14:textId="481C96AF" w:rsidR="00042745" w:rsidRPr="00D55BD7" w:rsidRDefault="578DE6D9" w:rsidP="00042745">
            <w:pPr>
              <w:spacing w:line="360" w:lineRule="auto"/>
              <w:rPr>
                <w:rFonts w:ascii="Aptos" w:hAnsi="Aptos"/>
                <w:b/>
                <w:bCs/>
                <w:color w:val="auto"/>
              </w:rPr>
            </w:pPr>
            <w:r w:rsidRPr="4646D672">
              <w:rPr>
                <w:rFonts w:ascii="Aptos" w:hAnsi="Aptos"/>
                <w:b/>
                <w:bCs/>
                <w:color w:val="auto"/>
              </w:rPr>
              <w:lastRenderedPageBreak/>
              <w:t>Assessment Technique</w:t>
            </w:r>
            <w:r w:rsidR="54CCB2AA" w:rsidRPr="4646D672">
              <w:rPr>
                <w:rFonts w:ascii="Aptos" w:hAnsi="Aptos"/>
                <w:b/>
                <w:bCs/>
                <w:color w:val="auto"/>
              </w:rPr>
              <w:t xml:space="preserve"> </w:t>
            </w:r>
            <w:r w:rsidR="000823BE" w:rsidRPr="4646D672">
              <w:rPr>
                <w:rFonts w:ascii="Aptos" w:hAnsi="Aptos"/>
                <w:b/>
                <w:bCs/>
                <w:color w:val="auto"/>
              </w:rPr>
              <w:t>Examination</w:t>
            </w:r>
            <w:r w:rsidR="60AEF712" w:rsidRPr="4646D672">
              <w:rPr>
                <w:rFonts w:ascii="Aptos" w:hAnsi="Aptos"/>
                <w:b/>
                <w:bCs/>
                <w:color w:val="auto"/>
              </w:rPr>
              <w:t xml:space="preserve"> 40%</w:t>
            </w:r>
          </w:p>
          <w:p w14:paraId="055C4ACF" w14:textId="39A73472" w:rsidR="006D35F9" w:rsidRPr="00513D0E" w:rsidRDefault="002A4CD3" w:rsidP="00513D0E">
            <w:pPr>
              <w:spacing w:line="360" w:lineRule="auto"/>
              <w:rPr>
                <w:rFonts w:ascii="Aptos" w:eastAsia="Segoe UI" w:hAnsi="Aptos"/>
                <w:b/>
                <w:bCs/>
                <w:color w:val="auto"/>
              </w:rPr>
            </w:pPr>
            <w:r w:rsidRPr="00D55BD7">
              <w:rPr>
                <w:rFonts w:ascii="Aptos" w:eastAsia="Segoe UI" w:hAnsi="Aptos"/>
                <w:b/>
                <w:bCs/>
                <w:color w:val="auto"/>
              </w:rPr>
              <w:t>Examination – Practical Computerised Payroll</w:t>
            </w:r>
          </w:p>
          <w:p w14:paraId="6B43C862" w14:textId="5DA7B1C9" w:rsidR="00E50428" w:rsidRDefault="00E50428" w:rsidP="00D55BD7">
            <w:pPr>
              <w:spacing w:line="360" w:lineRule="auto"/>
              <w:ind w:left="0" w:firstLine="0"/>
              <w:rPr>
                <w:rFonts w:ascii="Aptos" w:hAnsi="Aptos"/>
              </w:rPr>
            </w:pPr>
            <w:r w:rsidRPr="00D55BD7">
              <w:rPr>
                <w:rFonts w:ascii="Aptos" w:hAnsi="Aptos"/>
              </w:rPr>
              <w:t>The Learner will complete a practical examination that assesses</w:t>
            </w:r>
            <w:r w:rsidR="000A5CC3" w:rsidRPr="00D55BD7">
              <w:rPr>
                <w:rFonts w:ascii="Aptos" w:hAnsi="Aptos"/>
              </w:rPr>
              <w:t xml:space="preserve"> knowledge, skills and competence in </w:t>
            </w:r>
            <w:r w:rsidR="00CA3071" w:rsidRPr="00D55BD7">
              <w:rPr>
                <w:rFonts w:ascii="Aptos" w:hAnsi="Aptos"/>
              </w:rPr>
              <w:t xml:space="preserve">operating a </w:t>
            </w:r>
            <w:r w:rsidRPr="00D55BD7">
              <w:rPr>
                <w:rFonts w:ascii="Aptos" w:hAnsi="Aptos"/>
              </w:rPr>
              <w:t>computerised payroll</w:t>
            </w:r>
            <w:r w:rsidR="00CA3071" w:rsidRPr="00D55BD7">
              <w:rPr>
                <w:rFonts w:ascii="Aptos" w:hAnsi="Aptos"/>
              </w:rPr>
              <w:t xml:space="preserve"> system.</w:t>
            </w:r>
            <w:r w:rsidR="000A5CC3" w:rsidRPr="00D55BD7">
              <w:rPr>
                <w:rFonts w:ascii="Aptos" w:hAnsi="Aptos"/>
              </w:rPr>
              <w:t xml:space="preserve"> This</w:t>
            </w:r>
            <w:r w:rsidR="00DD015A" w:rsidRPr="00D55BD7">
              <w:rPr>
                <w:rFonts w:ascii="Aptos" w:hAnsi="Aptos"/>
              </w:rPr>
              <w:t xml:space="preserve"> </w:t>
            </w:r>
            <w:r w:rsidR="004278C5" w:rsidRPr="00D55BD7">
              <w:rPr>
                <w:rFonts w:ascii="Aptos" w:hAnsi="Aptos"/>
              </w:rPr>
              <w:t>assessment will</w:t>
            </w:r>
            <w:r w:rsidR="00DA4492" w:rsidRPr="00D55BD7">
              <w:rPr>
                <w:rFonts w:ascii="Aptos" w:hAnsi="Aptos"/>
              </w:rPr>
              <w:t xml:space="preserve"> be in the format of a</w:t>
            </w:r>
            <w:r w:rsidR="004B61E3" w:rsidRPr="00D55BD7">
              <w:rPr>
                <w:rFonts w:ascii="Aptos" w:hAnsi="Aptos"/>
              </w:rPr>
              <w:t xml:space="preserve"> closed book </w:t>
            </w:r>
            <w:r w:rsidR="005869E3" w:rsidRPr="00D55BD7">
              <w:rPr>
                <w:rFonts w:ascii="Aptos" w:hAnsi="Aptos"/>
              </w:rPr>
              <w:t>examination</w:t>
            </w:r>
            <w:r w:rsidR="004278C5" w:rsidRPr="00D55BD7">
              <w:rPr>
                <w:rFonts w:ascii="Aptos" w:hAnsi="Aptos"/>
              </w:rPr>
              <w:t>, supervised,</w:t>
            </w:r>
            <w:r w:rsidR="005869E3" w:rsidRPr="00D55BD7">
              <w:rPr>
                <w:rFonts w:ascii="Aptos" w:hAnsi="Aptos"/>
              </w:rPr>
              <w:t xml:space="preserve"> </w:t>
            </w:r>
            <w:r w:rsidR="004B61E3" w:rsidRPr="00D55BD7">
              <w:rPr>
                <w:rFonts w:ascii="Aptos" w:hAnsi="Aptos"/>
              </w:rPr>
              <w:t>with a maximum duration of 2 hours.</w:t>
            </w:r>
            <w:r w:rsidR="00DC4F36" w:rsidRPr="00D55BD7">
              <w:rPr>
                <w:rFonts w:ascii="Aptos" w:hAnsi="Aptos"/>
              </w:rPr>
              <w:t xml:space="preserve"> </w:t>
            </w:r>
            <w:r w:rsidR="00894777" w:rsidRPr="00D55BD7">
              <w:rPr>
                <w:rFonts w:ascii="Aptos" w:hAnsi="Aptos"/>
              </w:rPr>
              <w:t xml:space="preserve"> All instructions for the learner must be clearly outlined in an examination paper. </w:t>
            </w:r>
            <w:r w:rsidR="004278C5" w:rsidRPr="00D55BD7">
              <w:rPr>
                <w:rFonts w:ascii="Aptos" w:hAnsi="Aptos"/>
              </w:rPr>
              <w:t xml:space="preserve">Any </w:t>
            </w:r>
            <w:r w:rsidR="00DC4F36" w:rsidRPr="00D55BD7">
              <w:rPr>
                <w:rFonts w:ascii="Aptos" w:hAnsi="Aptos"/>
              </w:rPr>
              <w:t xml:space="preserve">printing/ file upload may be </w:t>
            </w:r>
            <w:r w:rsidR="004278C5" w:rsidRPr="00D55BD7">
              <w:rPr>
                <w:rFonts w:ascii="Aptos" w:hAnsi="Aptos"/>
              </w:rPr>
              <w:t>competed outside of the scheduled exam time.</w:t>
            </w:r>
            <w:r w:rsidR="002867DF" w:rsidRPr="00D55BD7">
              <w:rPr>
                <w:rFonts w:ascii="Aptos" w:hAnsi="Aptos"/>
              </w:rPr>
              <w:t xml:space="preserve"> </w:t>
            </w:r>
            <w:r w:rsidR="4221BC22" w:rsidRPr="00D55BD7">
              <w:rPr>
                <w:rFonts w:ascii="Aptos" w:hAnsi="Aptos"/>
              </w:rPr>
              <w:t xml:space="preserve">The examination will be based </w:t>
            </w:r>
            <w:r w:rsidR="002867DF" w:rsidRPr="00D55BD7">
              <w:rPr>
                <w:rFonts w:ascii="Aptos" w:hAnsi="Aptos"/>
              </w:rPr>
              <w:t xml:space="preserve">on </w:t>
            </w:r>
            <w:r w:rsidR="4221BC22" w:rsidRPr="00D55BD7">
              <w:rPr>
                <w:rFonts w:ascii="Aptos" w:hAnsi="Aptos"/>
              </w:rPr>
              <w:t>learning outcomes</w:t>
            </w:r>
            <w:r w:rsidR="00550679" w:rsidRPr="00D55BD7">
              <w:rPr>
                <w:rFonts w:ascii="Aptos" w:hAnsi="Aptos"/>
              </w:rPr>
              <w:t xml:space="preserve"> </w:t>
            </w:r>
            <w:r w:rsidR="00CF27C7" w:rsidRPr="00D55BD7">
              <w:rPr>
                <w:rFonts w:ascii="Aptos" w:hAnsi="Aptos"/>
              </w:rPr>
              <w:t>(</w:t>
            </w:r>
            <w:r w:rsidR="00493DE0">
              <w:rPr>
                <w:rFonts w:ascii="Aptos" w:hAnsi="Aptos"/>
              </w:rPr>
              <w:t xml:space="preserve">MIMLO </w:t>
            </w:r>
            <w:r w:rsidR="00347756">
              <w:rPr>
                <w:rFonts w:ascii="Aptos" w:hAnsi="Aptos"/>
              </w:rPr>
              <w:t>1</w:t>
            </w:r>
            <w:r w:rsidR="00E45D5E">
              <w:rPr>
                <w:rFonts w:ascii="Aptos" w:hAnsi="Aptos"/>
              </w:rPr>
              <w:t xml:space="preserve">, </w:t>
            </w:r>
            <w:r w:rsidR="00347756">
              <w:rPr>
                <w:rFonts w:ascii="Aptos" w:hAnsi="Aptos"/>
              </w:rPr>
              <w:t>MIM</w:t>
            </w:r>
            <w:r w:rsidR="78C65A4C" w:rsidRPr="00D55BD7">
              <w:rPr>
                <w:rFonts w:ascii="Aptos" w:hAnsi="Aptos"/>
              </w:rPr>
              <w:t>LO</w:t>
            </w:r>
            <w:r w:rsidR="00347756">
              <w:rPr>
                <w:rFonts w:ascii="Aptos" w:hAnsi="Aptos"/>
              </w:rPr>
              <w:t xml:space="preserve"> </w:t>
            </w:r>
            <w:r w:rsidR="003D346F" w:rsidRPr="00D55BD7">
              <w:rPr>
                <w:rFonts w:ascii="Aptos" w:hAnsi="Aptos"/>
              </w:rPr>
              <w:t>3</w:t>
            </w:r>
            <w:r w:rsidR="002867DF" w:rsidRPr="00D55BD7">
              <w:rPr>
                <w:rFonts w:ascii="Aptos" w:hAnsi="Aptos"/>
              </w:rPr>
              <w:t xml:space="preserve">, </w:t>
            </w:r>
            <w:r w:rsidR="00347756">
              <w:rPr>
                <w:rFonts w:ascii="Aptos" w:hAnsi="Aptos"/>
              </w:rPr>
              <w:t>MIM</w:t>
            </w:r>
            <w:r w:rsidR="002867DF" w:rsidRPr="00D55BD7">
              <w:rPr>
                <w:rFonts w:ascii="Aptos" w:hAnsi="Aptos"/>
              </w:rPr>
              <w:t>LO</w:t>
            </w:r>
            <w:r w:rsidR="00347756">
              <w:rPr>
                <w:rFonts w:ascii="Aptos" w:hAnsi="Aptos"/>
              </w:rPr>
              <w:t xml:space="preserve"> </w:t>
            </w:r>
            <w:r w:rsidR="002867DF" w:rsidRPr="00D55BD7">
              <w:rPr>
                <w:rFonts w:ascii="Aptos" w:hAnsi="Aptos"/>
              </w:rPr>
              <w:t xml:space="preserve">4 and </w:t>
            </w:r>
            <w:r w:rsidR="00347756">
              <w:rPr>
                <w:rFonts w:ascii="Aptos" w:hAnsi="Aptos"/>
              </w:rPr>
              <w:t xml:space="preserve">MIMLO </w:t>
            </w:r>
            <w:r w:rsidR="003D346F" w:rsidRPr="00D55BD7">
              <w:rPr>
                <w:rFonts w:ascii="Aptos" w:hAnsi="Aptos"/>
              </w:rPr>
              <w:t>5</w:t>
            </w:r>
            <w:r w:rsidR="00754762">
              <w:rPr>
                <w:rFonts w:ascii="Aptos" w:hAnsi="Aptos"/>
              </w:rPr>
              <w:t>)</w:t>
            </w:r>
            <w:r w:rsidR="002867DF" w:rsidRPr="00D55BD7">
              <w:rPr>
                <w:rFonts w:ascii="Aptos" w:hAnsi="Aptos"/>
              </w:rPr>
              <w:t>.</w:t>
            </w:r>
          </w:p>
          <w:p w14:paraId="205317C9" w14:textId="77777777" w:rsidR="008E0D3B" w:rsidRPr="00D55BD7" w:rsidRDefault="008E0D3B" w:rsidP="00D55BD7">
            <w:pPr>
              <w:spacing w:line="360" w:lineRule="auto"/>
              <w:ind w:left="0" w:firstLine="0"/>
              <w:rPr>
                <w:rFonts w:ascii="Aptos" w:hAnsi="Aptos"/>
              </w:rPr>
            </w:pPr>
          </w:p>
          <w:p w14:paraId="631B982B" w14:textId="5AE0146D" w:rsidR="007F5F19" w:rsidRPr="00D55BD7" w:rsidRDefault="0059144C" w:rsidP="007F5F19">
            <w:pPr>
              <w:spacing w:line="360" w:lineRule="auto"/>
              <w:rPr>
                <w:rFonts w:ascii="Aptos" w:hAnsi="Aptos"/>
              </w:rPr>
            </w:pPr>
            <w:r w:rsidRPr="00D55BD7">
              <w:rPr>
                <w:rFonts w:ascii="Aptos" w:hAnsi="Aptos"/>
              </w:rPr>
              <w:lastRenderedPageBreak/>
              <w:t>The examination will require the learner to process payroll for a</w:t>
            </w:r>
            <w:r w:rsidR="00F62A0B" w:rsidRPr="00D55BD7">
              <w:rPr>
                <w:rFonts w:ascii="Aptos" w:hAnsi="Aptos"/>
              </w:rPr>
              <w:t xml:space="preserve"> minimum of five</w:t>
            </w:r>
            <w:r w:rsidRPr="00D55BD7">
              <w:rPr>
                <w:rFonts w:ascii="Aptos" w:hAnsi="Aptos"/>
              </w:rPr>
              <w:t xml:space="preserve"> employees</w:t>
            </w:r>
            <w:r w:rsidR="00074F24" w:rsidRPr="00D55BD7">
              <w:rPr>
                <w:rFonts w:ascii="Aptos" w:hAnsi="Aptos"/>
              </w:rPr>
              <w:t xml:space="preserve"> over a </w:t>
            </w:r>
            <w:r w:rsidR="00D15F4D" w:rsidRPr="00D55BD7">
              <w:rPr>
                <w:rFonts w:ascii="Aptos" w:hAnsi="Aptos"/>
              </w:rPr>
              <w:t>minimum</w:t>
            </w:r>
            <w:r w:rsidR="00074F24" w:rsidRPr="00D55BD7">
              <w:rPr>
                <w:rFonts w:ascii="Aptos" w:hAnsi="Aptos"/>
              </w:rPr>
              <w:t xml:space="preserve"> </w:t>
            </w:r>
            <w:r w:rsidR="00404E14" w:rsidRPr="00D55BD7">
              <w:rPr>
                <w:rFonts w:ascii="Aptos" w:hAnsi="Aptos"/>
              </w:rPr>
              <w:t xml:space="preserve">of </w:t>
            </w:r>
            <w:r w:rsidR="00D15F4D" w:rsidRPr="00D55BD7">
              <w:rPr>
                <w:rFonts w:ascii="Aptos" w:hAnsi="Aptos"/>
              </w:rPr>
              <w:t xml:space="preserve">two </w:t>
            </w:r>
            <w:r w:rsidR="00404E14" w:rsidRPr="00D55BD7">
              <w:rPr>
                <w:rFonts w:ascii="Aptos" w:hAnsi="Aptos"/>
              </w:rPr>
              <w:t xml:space="preserve">periods. </w:t>
            </w:r>
            <w:r w:rsidR="004E6C93" w:rsidRPr="00D55BD7">
              <w:rPr>
                <w:rFonts w:ascii="Aptos" w:hAnsi="Aptos"/>
              </w:rPr>
              <w:t xml:space="preserve"> </w:t>
            </w:r>
            <w:r w:rsidR="00404E14" w:rsidRPr="00D55BD7">
              <w:rPr>
                <w:rFonts w:ascii="Aptos" w:hAnsi="Aptos"/>
              </w:rPr>
              <w:t xml:space="preserve">This includes </w:t>
            </w:r>
            <w:r w:rsidR="00917FCB" w:rsidRPr="00D55BD7">
              <w:rPr>
                <w:rFonts w:ascii="Aptos" w:hAnsi="Aptos"/>
              </w:rPr>
              <w:t>entering</w:t>
            </w:r>
            <w:r w:rsidR="00A26385" w:rsidRPr="00D55BD7">
              <w:rPr>
                <w:rFonts w:ascii="Aptos" w:hAnsi="Aptos"/>
              </w:rPr>
              <w:t xml:space="preserve"> payroll details of employees</w:t>
            </w:r>
            <w:r w:rsidR="00404E14" w:rsidRPr="00D55BD7">
              <w:rPr>
                <w:rFonts w:ascii="Aptos" w:hAnsi="Aptos"/>
              </w:rPr>
              <w:t>,</w:t>
            </w:r>
            <w:r w:rsidR="00D35EDB" w:rsidRPr="00D55BD7">
              <w:rPr>
                <w:rFonts w:ascii="Aptos" w:hAnsi="Aptos"/>
              </w:rPr>
              <w:t xml:space="preserve"> entering gross pay components,</w:t>
            </w:r>
            <w:r w:rsidR="00404E14" w:rsidRPr="00D55BD7">
              <w:rPr>
                <w:rFonts w:ascii="Aptos" w:hAnsi="Aptos"/>
              </w:rPr>
              <w:t xml:space="preserve"> implementing the contents of Revenue Payroll Notification</w:t>
            </w:r>
            <w:r w:rsidR="00D35EDB" w:rsidRPr="00D55BD7">
              <w:rPr>
                <w:rFonts w:ascii="Aptos" w:hAnsi="Aptos"/>
              </w:rPr>
              <w:t>s</w:t>
            </w:r>
            <w:r w:rsidR="00404E14" w:rsidRPr="00D55BD7">
              <w:rPr>
                <w:rFonts w:ascii="Aptos" w:hAnsi="Aptos"/>
              </w:rPr>
              <w:t xml:space="preserve"> (RPN), </w:t>
            </w:r>
            <w:r w:rsidR="00A26385" w:rsidRPr="00D55BD7">
              <w:rPr>
                <w:rFonts w:ascii="Aptos" w:hAnsi="Aptos"/>
              </w:rPr>
              <w:t xml:space="preserve">processing payroll, </w:t>
            </w:r>
            <w:r w:rsidR="00404E14" w:rsidRPr="00D55BD7">
              <w:rPr>
                <w:rFonts w:ascii="Aptos" w:hAnsi="Aptos"/>
              </w:rPr>
              <w:t>generating or identifying Payroll Submission</w:t>
            </w:r>
            <w:r w:rsidR="00D011F3" w:rsidRPr="00D55BD7">
              <w:rPr>
                <w:rFonts w:ascii="Aptos" w:hAnsi="Aptos"/>
              </w:rPr>
              <w:t xml:space="preserve"> report (PSR)</w:t>
            </w:r>
            <w:r w:rsidR="00404E14" w:rsidRPr="00D55BD7">
              <w:rPr>
                <w:rFonts w:ascii="Aptos" w:hAnsi="Aptos"/>
              </w:rPr>
              <w:t>, generating payslips and producing payroll reports that accurately reflect employee details and payroll operations</w:t>
            </w:r>
            <w:r w:rsidRPr="00D55BD7">
              <w:rPr>
                <w:rFonts w:ascii="Aptos" w:hAnsi="Aptos"/>
              </w:rPr>
              <w:t>.</w:t>
            </w:r>
            <w:r w:rsidR="00D35EDB" w:rsidRPr="00D55BD7">
              <w:rPr>
                <w:rFonts w:ascii="Aptos" w:hAnsi="Aptos"/>
              </w:rPr>
              <w:t xml:space="preserve"> </w:t>
            </w:r>
            <w:r w:rsidR="00C36F09" w:rsidRPr="00D55BD7">
              <w:rPr>
                <w:rFonts w:ascii="Aptos" w:hAnsi="Aptos"/>
              </w:rPr>
              <w:t xml:space="preserve"> </w:t>
            </w:r>
            <w:r w:rsidRPr="00D55BD7">
              <w:rPr>
                <w:rFonts w:ascii="Aptos" w:hAnsi="Aptos"/>
              </w:rPr>
              <w:t xml:space="preserve"> </w:t>
            </w:r>
            <w:r w:rsidR="00C13712" w:rsidRPr="00D55BD7">
              <w:rPr>
                <w:rFonts w:ascii="Aptos" w:hAnsi="Aptos"/>
              </w:rPr>
              <w:t>Ensure data is securely stored</w:t>
            </w:r>
            <w:r w:rsidR="00527483" w:rsidRPr="00D55BD7">
              <w:rPr>
                <w:rFonts w:ascii="Aptos" w:hAnsi="Aptos"/>
              </w:rPr>
              <w:t xml:space="preserve"> </w:t>
            </w:r>
            <w:r w:rsidR="00D01DDD" w:rsidRPr="00D01DDD">
              <w:rPr>
                <w:rFonts w:ascii="Aptos" w:hAnsi="Aptos"/>
              </w:rPr>
              <w:t xml:space="preserve">/ </w:t>
            </w:r>
            <w:r w:rsidR="00FE6952" w:rsidRPr="00D01DDD">
              <w:rPr>
                <w:rFonts w:ascii="Aptos" w:hAnsi="Aptos"/>
              </w:rPr>
              <w:t>backed</w:t>
            </w:r>
            <w:r w:rsidR="00FE6952" w:rsidRPr="00FE6952">
              <w:rPr>
                <w:rFonts w:ascii="Aptos" w:hAnsi="Aptos"/>
              </w:rPr>
              <w:t xml:space="preserve"> up</w:t>
            </w:r>
            <w:r w:rsidR="00C13712" w:rsidRPr="00D55BD7">
              <w:rPr>
                <w:rFonts w:ascii="Aptos" w:hAnsi="Aptos"/>
              </w:rPr>
              <w:t xml:space="preserve"> </w:t>
            </w:r>
            <w:r w:rsidR="00527483" w:rsidRPr="00D55BD7">
              <w:rPr>
                <w:rFonts w:ascii="Aptos" w:hAnsi="Aptos"/>
              </w:rPr>
              <w:t>in accordance with</w:t>
            </w:r>
            <w:r w:rsidR="00C13712" w:rsidRPr="00D55BD7">
              <w:rPr>
                <w:rFonts w:ascii="Aptos" w:hAnsi="Aptos"/>
              </w:rPr>
              <w:t xml:space="preserve"> appropriate system procedures.</w:t>
            </w:r>
          </w:p>
          <w:p w14:paraId="7892EC76" w14:textId="762B8910" w:rsidR="00042745" w:rsidRPr="00D55BD7" w:rsidRDefault="7B31CA84" w:rsidP="00A25C70">
            <w:pPr>
              <w:spacing w:line="360" w:lineRule="auto"/>
              <w:rPr>
                <w:rFonts w:ascii="Aptos" w:hAnsi="Aptos"/>
                <w:b/>
                <w:bCs/>
                <w:color w:val="auto"/>
              </w:rPr>
            </w:pPr>
            <w:r w:rsidRPr="4646D672">
              <w:rPr>
                <w:rFonts w:ascii="Aptos" w:hAnsi="Aptos"/>
              </w:rPr>
              <w:t>Evidence</w:t>
            </w:r>
            <w:r w:rsidR="1A42D3AA" w:rsidRPr="4646D672">
              <w:rPr>
                <w:rFonts w:ascii="Aptos" w:hAnsi="Aptos"/>
              </w:rPr>
              <w:t xml:space="preserve"> for this examination technique may take the form of computerised evidence (data files and printouts, PDF files</w:t>
            </w:r>
            <w:r w:rsidRPr="4646D672">
              <w:rPr>
                <w:rFonts w:ascii="Aptos" w:hAnsi="Aptos"/>
              </w:rPr>
              <w:t xml:space="preserve">, screen </w:t>
            </w:r>
            <w:r w:rsidR="00D01DDD" w:rsidRPr="4646D672">
              <w:rPr>
                <w:rFonts w:ascii="Aptos" w:hAnsi="Aptos"/>
              </w:rPr>
              <w:t>shots)</w:t>
            </w:r>
            <w:r w:rsidR="1A42D3AA" w:rsidRPr="4646D672">
              <w:rPr>
                <w:rFonts w:ascii="Aptos" w:hAnsi="Aptos"/>
              </w:rPr>
              <w:t>, or any combination of these.</w:t>
            </w:r>
            <w:r w:rsidR="0861103F" w:rsidRPr="4646D672">
              <w:rPr>
                <w:rFonts w:ascii="Aptos" w:hAnsi="Aptos"/>
              </w:rPr>
              <w:t xml:space="preserve"> </w:t>
            </w:r>
            <w:r w:rsidR="1A42D3AA" w:rsidRPr="4646D672">
              <w:rPr>
                <w:rFonts w:ascii="Aptos" w:hAnsi="Aptos"/>
              </w:rPr>
              <w:t xml:space="preserve"> </w:t>
            </w:r>
          </w:p>
        </w:tc>
      </w:tr>
    </w:tbl>
    <w:p w14:paraId="02CF066E" w14:textId="463F21CC" w:rsidR="00894363" w:rsidRPr="00300BE2" w:rsidRDefault="00894363" w:rsidP="00894363">
      <w:pPr>
        <w:pStyle w:val="Heading1"/>
      </w:pPr>
      <w:r w:rsidRPr="009279A5">
        <w:lastRenderedPageBreak/>
        <w:t>1</w:t>
      </w:r>
      <w:r>
        <w:t>1</w:t>
      </w:r>
      <w:r w:rsidR="0009257C">
        <w:t>d</w:t>
      </w:r>
      <w:r w:rsidRPr="009279A5">
        <w:t xml:space="preserve">. </w:t>
      </w:r>
      <w:r w:rsidR="0009257C">
        <w:t>Eligibility for Certification</w:t>
      </w:r>
    </w:p>
    <w:p w14:paraId="0384FB1B" w14:textId="4C8F272F" w:rsidR="00307CEE" w:rsidRPr="00307CEE" w:rsidRDefault="00307CEE" w:rsidP="0009257C">
      <w:pPr>
        <w:spacing w:line="360" w:lineRule="auto"/>
        <w:ind w:left="0" w:firstLine="0"/>
        <w:rPr>
          <w:rFonts w:asciiTheme="minorHAnsi" w:hAnsiTheme="minorHAnsi" w:cs="Arial"/>
        </w:rPr>
      </w:pPr>
    </w:p>
    <w:p w14:paraId="2B4AB411" w14:textId="3907A9FC" w:rsidR="4646D672" w:rsidRPr="0009257C" w:rsidRDefault="00307CEE" w:rsidP="0009257C">
      <w:pPr>
        <w:spacing w:line="360" w:lineRule="auto"/>
        <w:rPr>
          <w:rFonts w:asciiTheme="minorHAnsi" w:hAnsiTheme="minorHAnsi" w:cs="Arial"/>
        </w:rPr>
      </w:pPr>
      <w:r w:rsidRPr="00307CEE">
        <w:rPr>
          <w:rFonts w:asciiTheme="minorHAnsi" w:hAnsiTheme="minorHAnsi" w:cs="Arial"/>
        </w:rPr>
        <w:t>The learner is eligible for certification because they have demonstrated achievement of all MIMLOs. </w:t>
      </w:r>
    </w:p>
    <w:p w14:paraId="6CC8A8B5" w14:textId="2AF926D3" w:rsidR="00300BE2" w:rsidRPr="00300BE2" w:rsidRDefault="0009257C" w:rsidP="006C2B29">
      <w:pPr>
        <w:pStyle w:val="Heading1"/>
      </w:pPr>
      <w:r>
        <w:t>1</w:t>
      </w:r>
      <w:r w:rsidR="008B6605" w:rsidRPr="009279A5">
        <w:t xml:space="preserve">2. Grading </w:t>
      </w:r>
    </w:p>
    <w:p w14:paraId="12C1DC33" w14:textId="77777777" w:rsidR="005149EE" w:rsidRPr="009279A5" w:rsidRDefault="005149EE" w:rsidP="008B6605">
      <w:pPr>
        <w:spacing w:line="360" w:lineRule="auto"/>
        <w:rPr>
          <w:rFonts w:asciiTheme="minorHAnsi" w:hAnsiTheme="minorHAnsi" w:cs="Arial"/>
        </w:rPr>
      </w:pPr>
    </w:p>
    <w:p w14:paraId="31B4EE6D" w14:textId="6271DC01" w:rsidR="008B6605" w:rsidRPr="009279A5" w:rsidRDefault="008B6605" w:rsidP="0F0CD115">
      <w:pPr>
        <w:spacing w:line="360" w:lineRule="auto"/>
        <w:ind w:left="709"/>
        <w:rPr>
          <w:rFonts w:asciiTheme="minorHAnsi" w:hAnsiTheme="minorHAnsi" w:cs="Arial"/>
        </w:rPr>
      </w:pPr>
      <w:r w:rsidRPr="009279A5">
        <w:rPr>
          <w:rFonts w:asciiTheme="minorHAnsi" w:hAnsiTheme="minorHAnsi" w:cs="Arial"/>
        </w:rPr>
        <w:t xml:space="preserve">Distinction:  </w:t>
      </w:r>
      <w:r w:rsidRPr="009279A5">
        <w:tab/>
      </w:r>
      <w:r w:rsidRPr="009279A5">
        <w:tab/>
      </w:r>
      <w:r w:rsidRPr="009279A5">
        <w:rPr>
          <w:rFonts w:asciiTheme="minorHAnsi" w:hAnsiTheme="minorHAnsi" w:cs="Arial"/>
        </w:rPr>
        <w:t xml:space="preserve">80% - 100%  </w:t>
      </w:r>
    </w:p>
    <w:p w14:paraId="052BAB36" w14:textId="451206A7" w:rsidR="008B6605" w:rsidRPr="009279A5" w:rsidRDefault="008B6605" w:rsidP="005149EE">
      <w:pPr>
        <w:spacing w:line="360" w:lineRule="auto"/>
        <w:ind w:left="709"/>
        <w:rPr>
          <w:rFonts w:asciiTheme="minorHAnsi" w:hAnsiTheme="minorHAnsi" w:cs="Arial"/>
        </w:rPr>
      </w:pPr>
      <w:r w:rsidRPr="009279A5">
        <w:rPr>
          <w:rFonts w:asciiTheme="minorHAnsi" w:hAnsiTheme="minorHAnsi" w:cs="Arial"/>
        </w:rPr>
        <w:t xml:space="preserve">Merit:  </w:t>
      </w:r>
      <w:r w:rsidRPr="009279A5">
        <w:rPr>
          <w:rFonts w:asciiTheme="minorHAnsi" w:hAnsiTheme="minorHAnsi" w:cs="Arial"/>
        </w:rPr>
        <w:tab/>
      </w:r>
      <w:r w:rsidR="005149EE" w:rsidRPr="009279A5">
        <w:rPr>
          <w:rFonts w:asciiTheme="minorHAnsi" w:hAnsiTheme="minorHAnsi" w:cs="Arial"/>
        </w:rPr>
        <w:tab/>
      </w:r>
      <w:r w:rsidR="005149EE" w:rsidRPr="009279A5">
        <w:rPr>
          <w:rFonts w:asciiTheme="minorHAnsi" w:hAnsiTheme="minorHAnsi" w:cs="Arial"/>
        </w:rPr>
        <w:tab/>
      </w:r>
      <w:r w:rsidRPr="009279A5">
        <w:rPr>
          <w:rFonts w:asciiTheme="minorHAnsi" w:hAnsiTheme="minorHAnsi" w:cs="Arial"/>
        </w:rPr>
        <w:t xml:space="preserve">65% - 79% </w:t>
      </w:r>
    </w:p>
    <w:p w14:paraId="7753E166" w14:textId="5F96165F" w:rsidR="008B6605" w:rsidRPr="009279A5" w:rsidRDefault="008B6605" w:rsidP="005149EE">
      <w:pPr>
        <w:spacing w:line="360" w:lineRule="auto"/>
        <w:ind w:left="709"/>
        <w:rPr>
          <w:rFonts w:asciiTheme="minorHAnsi" w:hAnsiTheme="minorHAnsi" w:cs="Arial"/>
        </w:rPr>
      </w:pPr>
      <w:r w:rsidRPr="009279A5">
        <w:rPr>
          <w:rFonts w:asciiTheme="minorHAnsi" w:hAnsiTheme="minorHAnsi" w:cs="Arial"/>
        </w:rPr>
        <w:t xml:space="preserve">Pass:  </w:t>
      </w:r>
      <w:r w:rsidRPr="009279A5">
        <w:rPr>
          <w:rFonts w:asciiTheme="minorHAnsi" w:hAnsiTheme="minorHAnsi" w:cs="Arial"/>
        </w:rPr>
        <w:tab/>
        <w:t xml:space="preserve"> </w:t>
      </w:r>
      <w:r w:rsidRPr="009279A5">
        <w:rPr>
          <w:rFonts w:asciiTheme="minorHAnsi" w:hAnsiTheme="minorHAnsi" w:cs="Arial"/>
        </w:rPr>
        <w:tab/>
      </w:r>
      <w:r w:rsidR="005149EE" w:rsidRPr="009279A5">
        <w:rPr>
          <w:rFonts w:asciiTheme="minorHAnsi" w:hAnsiTheme="minorHAnsi" w:cs="Arial"/>
        </w:rPr>
        <w:tab/>
      </w:r>
      <w:r w:rsidRPr="009279A5">
        <w:rPr>
          <w:rFonts w:asciiTheme="minorHAnsi" w:hAnsiTheme="minorHAnsi" w:cs="Arial"/>
        </w:rPr>
        <w:t xml:space="preserve">50% - 64% </w:t>
      </w:r>
    </w:p>
    <w:p w14:paraId="67FAFB64" w14:textId="494F31A4" w:rsidR="008B6605" w:rsidRPr="009279A5" w:rsidRDefault="76D3548C" w:rsidP="475BEFFC">
      <w:pPr>
        <w:spacing w:line="360" w:lineRule="auto"/>
        <w:ind w:left="709"/>
        <w:rPr>
          <w:rFonts w:asciiTheme="minorHAnsi" w:hAnsiTheme="minorHAnsi" w:cs="Arial"/>
        </w:rPr>
      </w:pPr>
      <w:r w:rsidRPr="009279A5">
        <w:rPr>
          <w:rFonts w:asciiTheme="minorHAnsi" w:hAnsiTheme="minorHAnsi" w:cs="Arial"/>
        </w:rPr>
        <w:t xml:space="preserve">Unsuccessful: </w:t>
      </w:r>
      <w:r w:rsidRPr="009279A5">
        <w:tab/>
      </w:r>
      <w:r w:rsidR="008B6605" w:rsidRPr="009279A5">
        <w:rPr>
          <w:rFonts w:asciiTheme="minorHAnsi" w:hAnsiTheme="minorHAnsi" w:cs="Arial"/>
        </w:rPr>
        <w:t xml:space="preserve"> </w:t>
      </w:r>
      <w:r w:rsidR="008B6605" w:rsidRPr="009279A5">
        <w:tab/>
      </w:r>
      <w:r w:rsidR="008B6605" w:rsidRPr="009279A5">
        <w:rPr>
          <w:rFonts w:asciiTheme="minorHAnsi" w:hAnsiTheme="minorHAnsi" w:cs="Arial"/>
        </w:rPr>
        <w:t xml:space="preserve">0% - 49% </w:t>
      </w:r>
    </w:p>
    <w:p w14:paraId="228B168D" w14:textId="77777777" w:rsidR="008B6605" w:rsidRPr="009279A5" w:rsidRDefault="008B6605" w:rsidP="008B6605">
      <w:pPr>
        <w:spacing w:line="360" w:lineRule="auto"/>
        <w:rPr>
          <w:rFonts w:asciiTheme="minorHAnsi" w:hAnsiTheme="minorHAnsi" w:cs="Arial"/>
        </w:rPr>
      </w:pPr>
      <w:r w:rsidRPr="009279A5">
        <w:rPr>
          <w:rFonts w:asciiTheme="minorHAnsi" w:hAnsiTheme="minorHAnsi" w:cs="Arial"/>
        </w:rPr>
        <w:t xml:space="preserve"> </w:t>
      </w:r>
    </w:p>
    <w:p w14:paraId="20F813BC" w14:textId="77777777" w:rsidR="005C5464" w:rsidRPr="009279A5" w:rsidRDefault="008B6605" w:rsidP="0F0CD115">
      <w:pPr>
        <w:spacing w:line="360" w:lineRule="auto"/>
        <w:rPr>
          <w:rFonts w:asciiTheme="minorHAnsi" w:hAnsiTheme="minorHAnsi" w:cs="Arial"/>
        </w:rPr>
      </w:pPr>
      <w:r w:rsidRPr="009279A5">
        <w:rPr>
          <w:rFonts w:asciiTheme="minorHAnsi" w:hAnsiTheme="minorHAnsi" w:cs="Arial"/>
        </w:rPr>
        <w:t>At levels 4, 5 and 6 CAS major and minor awards will be graded. The grade achieved for the major award will be determined by the grades achieved in the minor awards</w:t>
      </w:r>
    </w:p>
    <w:p w14:paraId="601F9C4E" w14:textId="7373198B" w:rsidR="00A0313A" w:rsidRDefault="00894363">
      <w:pPr>
        <w:spacing w:after="160" w:line="259" w:lineRule="auto"/>
        <w:ind w:left="0" w:firstLine="0"/>
        <w:rPr>
          <w:rFonts w:asciiTheme="majorHAnsi" w:eastAsiaTheme="majorEastAsia" w:hAnsiTheme="majorHAnsi" w:cstheme="majorBidi"/>
          <w:color w:val="0F4761" w:themeColor="accent1" w:themeShade="BF"/>
          <w:sz w:val="32"/>
          <w:szCs w:val="32"/>
        </w:rPr>
      </w:pPr>
      <w:r w:rsidRPr="00894363">
        <w:rPr>
          <w:rFonts w:asciiTheme="majorHAnsi" w:eastAsiaTheme="majorEastAsia" w:hAnsiTheme="majorHAnsi" w:cstheme="majorBidi"/>
          <w:color w:val="0F4761" w:themeColor="accent1" w:themeShade="BF"/>
          <w:sz w:val="32"/>
          <w:szCs w:val="32"/>
        </w:rPr>
        <w:t> </w:t>
      </w:r>
      <w:r w:rsidR="00A0313A">
        <w:rPr>
          <w:rFonts w:asciiTheme="majorHAnsi" w:eastAsiaTheme="majorEastAsia" w:hAnsiTheme="majorHAnsi" w:cstheme="majorBidi"/>
          <w:color w:val="0F4761" w:themeColor="accent1" w:themeShade="BF"/>
          <w:sz w:val="32"/>
          <w:szCs w:val="32"/>
        </w:rPr>
        <w:br w:type="page"/>
      </w:r>
    </w:p>
    <w:p w14:paraId="670F1D35" w14:textId="77777777" w:rsidR="007D3C8F" w:rsidRPr="009279A5" w:rsidRDefault="007D3C8F">
      <w:pPr>
        <w:spacing w:after="160" w:line="259" w:lineRule="auto"/>
        <w:ind w:left="0" w:firstLine="0"/>
        <w:rPr>
          <w:rFonts w:asciiTheme="majorHAnsi" w:eastAsiaTheme="majorEastAsia" w:hAnsiTheme="majorHAnsi" w:cstheme="majorBidi"/>
          <w:color w:val="0F4761" w:themeColor="accent1" w:themeShade="BF"/>
          <w:sz w:val="32"/>
          <w:szCs w:val="32"/>
        </w:rPr>
      </w:pPr>
    </w:p>
    <w:p w14:paraId="69425425" w14:textId="33EA2EDD" w:rsidR="006D79E6" w:rsidRPr="009279A5" w:rsidRDefault="005C3185" w:rsidP="006C2B29">
      <w:pPr>
        <w:pStyle w:val="Heading1"/>
      </w:pPr>
      <w:r w:rsidRPr="009279A5">
        <w:t xml:space="preserve">13. </w:t>
      </w:r>
      <w:r w:rsidR="005A76EB">
        <w:t xml:space="preserve">Assessment Criteria </w:t>
      </w:r>
      <w:r w:rsidR="00C261EB">
        <w:t xml:space="preserve">- </w:t>
      </w:r>
      <w:r w:rsidRPr="009279A5">
        <w:t>Learner Marking Sheet(s)</w:t>
      </w: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3786"/>
        <w:gridCol w:w="1559"/>
        <w:gridCol w:w="1344"/>
        <w:gridCol w:w="924"/>
        <w:gridCol w:w="2120"/>
      </w:tblGrid>
      <w:tr w:rsidR="00942BC8" w:rsidRPr="00431F22" w14:paraId="410E0C6F" w14:textId="77777777" w:rsidTr="00672F61">
        <w:trPr>
          <w:trHeight w:val="903"/>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tcPr>
          <w:p w14:paraId="506DE65D" w14:textId="2F866925" w:rsidR="00466C7F" w:rsidRPr="00431F22" w:rsidRDefault="00466C7F" w:rsidP="00672F61">
            <w:pPr>
              <w:spacing w:after="0" w:line="259" w:lineRule="auto"/>
              <w:ind w:left="858" w:right="834" w:firstLine="0"/>
              <w:jc w:val="center"/>
              <w:rPr>
                <w:rFonts w:asciiTheme="minorHAnsi" w:hAnsiTheme="minorHAnsi" w:cstheme="minorBidi"/>
                <w:b/>
                <w:bCs/>
                <w:color w:val="auto"/>
              </w:rPr>
            </w:pPr>
            <w:r w:rsidRPr="00431F22">
              <w:rPr>
                <w:rFonts w:asciiTheme="minorHAnsi" w:hAnsiTheme="minorHAnsi" w:cstheme="minorBidi"/>
                <w:b/>
                <w:bCs/>
                <w:color w:val="auto"/>
              </w:rPr>
              <w:t>Individual Learner Marking Sheet</w:t>
            </w:r>
          </w:p>
          <w:p w14:paraId="232B4FC2" w14:textId="527C70E1" w:rsidR="00466C7F" w:rsidRPr="00431F22" w:rsidRDefault="00466C7F" w:rsidP="00672F61">
            <w:pPr>
              <w:spacing w:after="0" w:line="259" w:lineRule="auto"/>
              <w:ind w:left="858" w:right="834" w:firstLine="0"/>
              <w:jc w:val="center"/>
              <w:rPr>
                <w:rFonts w:asciiTheme="minorHAnsi" w:hAnsiTheme="minorHAnsi" w:cstheme="minorBidi"/>
                <w:color w:val="auto"/>
              </w:rPr>
            </w:pPr>
            <w:r w:rsidRPr="00431F22">
              <w:rPr>
                <w:rFonts w:asciiTheme="minorHAnsi" w:hAnsiTheme="minorHAnsi" w:cstheme="minorHAnsi"/>
                <w:color w:val="auto"/>
              </w:rPr>
              <w:t>Payroll Manual and Computerised 5N1546</w:t>
            </w:r>
          </w:p>
        </w:tc>
        <w:tc>
          <w:tcPr>
            <w:tcW w:w="4388" w:type="dxa"/>
            <w:gridSpan w:val="3"/>
            <w:tcBorders>
              <w:top w:val="single" w:sz="8" w:space="0" w:color="000000" w:themeColor="text1"/>
              <w:left w:val="single" w:sz="6" w:space="0" w:color="000000" w:themeColor="text1"/>
              <w:bottom w:val="single" w:sz="12" w:space="0" w:color="000000" w:themeColor="text1"/>
              <w:right w:val="single" w:sz="8" w:space="0" w:color="000000" w:themeColor="text1"/>
            </w:tcBorders>
          </w:tcPr>
          <w:p w14:paraId="380C0AFB" w14:textId="2EEC04F1" w:rsidR="00DD6B73" w:rsidRPr="00431F22" w:rsidRDefault="00672F61" w:rsidP="00672F61">
            <w:pPr>
              <w:spacing w:after="0" w:line="259" w:lineRule="auto"/>
              <w:ind w:left="0" w:right="8" w:firstLine="0"/>
              <w:rPr>
                <w:rFonts w:asciiTheme="minorHAnsi" w:hAnsiTheme="minorHAnsi" w:cstheme="minorHAnsi"/>
                <w:color w:val="auto"/>
              </w:rPr>
            </w:pPr>
            <w:r>
              <w:rPr>
                <w:rFonts w:asciiTheme="minorHAnsi" w:hAnsiTheme="minorHAnsi" w:cstheme="minorHAnsi"/>
                <w:b/>
                <w:color w:val="auto"/>
              </w:rPr>
              <w:t>Learner Name:</w:t>
            </w:r>
          </w:p>
        </w:tc>
      </w:tr>
      <w:tr w:rsidR="00720F6B" w:rsidRPr="00431F22" w14:paraId="76C19F46" w14:textId="77777777" w:rsidTr="00672F61">
        <w:trPr>
          <w:trHeight w:val="397"/>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023275" w14:textId="77777777" w:rsidR="00DD6B73" w:rsidRDefault="004C7DB0" w:rsidP="004C7DB0">
            <w:pPr>
              <w:spacing w:after="0" w:line="259" w:lineRule="auto"/>
              <w:rPr>
                <w:rFonts w:asciiTheme="minorHAnsi" w:hAnsiTheme="minorHAnsi" w:cstheme="minorBidi"/>
                <w:b/>
                <w:bCs/>
                <w:color w:val="auto"/>
              </w:rPr>
            </w:pPr>
            <w:r w:rsidRPr="00431F22">
              <w:rPr>
                <w:rFonts w:asciiTheme="minorHAnsi" w:hAnsiTheme="minorHAnsi" w:cstheme="minorBidi"/>
                <w:b/>
                <w:bCs/>
                <w:color w:val="auto"/>
              </w:rPr>
              <w:t xml:space="preserve">Assessment </w:t>
            </w:r>
            <w:r>
              <w:rPr>
                <w:rFonts w:asciiTheme="minorHAnsi" w:hAnsiTheme="minorHAnsi" w:cstheme="minorBidi"/>
                <w:b/>
                <w:bCs/>
                <w:color w:val="auto"/>
              </w:rPr>
              <w:t>Technique 1</w:t>
            </w:r>
            <w:r w:rsidRPr="00431F22">
              <w:rPr>
                <w:rFonts w:asciiTheme="minorHAnsi" w:hAnsiTheme="minorHAnsi" w:cstheme="minorBidi"/>
                <w:b/>
                <w:bCs/>
                <w:color w:val="auto"/>
              </w:rPr>
              <w:t>:</w:t>
            </w:r>
          </w:p>
          <w:p w14:paraId="3DA422F4" w14:textId="5BC9E4B6" w:rsidR="004C7DB0" w:rsidRPr="00431F22" w:rsidRDefault="004C7DB0" w:rsidP="004C7DB0">
            <w:pPr>
              <w:spacing w:after="0" w:line="259" w:lineRule="auto"/>
              <w:rPr>
                <w:rFonts w:asciiTheme="minorHAnsi" w:hAnsiTheme="minorHAnsi" w:cstheme="minorBidi"/>
                <w:b/>
                <w:bCs/>
                <w:color w:val="auto"/>
              </w:rPr>
            </w:pPr>
            <w:r>
              <w:rPr>
                <w:rFonts w:asciiTheme="minorHAnsi" w:hAnsiTheme="minorHAnsi" w:cstheme="minorBidi"/>
                <w:b/>
                <w:bCs/>
                <w:color w:val="auto"/>
              </w:rPr>
              <w:t xml:space="preserve">Assignment </w:t>
            </w:r>
            <w:r w:rsidR="0074484A">
              <w:rPr>
                <w:rFonts w:asciiTheme="minorHAnsi" w:hAnsiTheme="minorHAnsi" w:cstheme="minorBidi"/>
                <w:b/>
                <w:bCs/>
                <w:color w:val="auto"/>
              </w:rPr>
              <w:t>60%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DDC6A7" w14:textId="77777777" w:rsidR="00466C7F" w:rsidRPr="00431F22" w:rsidRDefault="00466C7F" w:rsidP="00DD6B73">
            <w:pPr>
              <w:spacing w:after="0" w:line="259" w:lineRule="auto"/>
              <w:ind w:left="25" w:right="23" w:firstLine="0"/>
              <w:jc w:val="center"/>
              <w:rPr>
                <w:rFonts w:asciiTheme="minorHAnsi" w:hAnsiTheme="minorHAnsi" w:cstheme="minorHAnsi"/>
                <w:color w:val="auto"/>
              </w:rPr>
            </w:pPr>
            <w:r w:rsidRPr="00431F22">
              <w:rPr>
                <w:rFonts w:asciiTheme="minorHAnsi" w:hAnsiTheme="minorHAnsi" w:cstheme="minorHAnsi"/>
                <w:b/>
                <w:color w:val="auto"/>
              </w:rPr>
              <w:t>Maximum Mark</w:t>
            </w:r>
            <w:r w:rsidRPr="00431F22">
              <w:rPr>
                <w:rFonts w:asciiTheme="minorHAnsi" w:hAnsiTheme="minorHAnsi" w:cstheme="minorHAnsi"/>
                <w:color w:val="auto"/>
              </w:rPr>
              <w:t xml:space="preserve"> </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1AD09B" w14:textId="77777777" w:rsidR="00466C7F" w:rsidRPr="00431F22" w:rsidRDefault="00466C7F" w:rsidP="00DD6B73">
            <w:pPr>
              <w:spacing w:after="0" w:line="259" w:lineRule="auto"/>
              <w:ind w:left="285" w:hanging="86"/>
              <w:rPr>
                <w:rFonts w:asciiTheme="minorHAnsi" w:hAnsiTheme="minorHAnsi" w:cstheme="minorHAnsi"/>
                <w:color w:val="auto"/>
              </w:rPr>
            </w:pPr>
            <w:r w:rsidRPr="00431F22">
              <w:rPr>
                <w:rFonts w:asciiTheme="minorHAnsi" w:hAnsiTheme="minorHAnsi" w:cstheme="minorHAnsi"/>
                <w:b/>
                <w:color w:val="auto"/>
              </w:rPr>
              <w:t>Learner Mark</w:t>
            </w:r>
            <w:r w:rsidRPr="00431F22">
              <w:rPr>
                <w:rFonts w:asciiTheme="minorHAnsi" w:hAnsiTheme="minorHAnsi" w:cstheme="minorHAnsi"/>
                <w:color w:val="auto"/>
              </w:rPr>
              <w:t xml:space="preserve"> </w:t>
            </w:r>
          </w:p>
        </w:tc>
      </w:tr>
      <w:tr w:rsidR="007840C6" w:rsidRPr="00431F22" w14:paraId="2DEAC35F" w14:textId="77777777" w:rsidTr="0015137C">
        <w:trPr>
          <w:trHeight w:val="452"/>
        </w:trPr>
        <w:tc>
          <w:tcPr>
            <w:tcW w:w="534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EA0250" w14:textId="5F7A1BEC" w:rsidR="007840C6" w:rsidRPr="0074484A" w:rsidRDefault="00227011" w:rsidP="009E5CD3">
            <w:pPr>
              <w:spacing w:line="360" w:lineRule="auto"/>
              <w:rPr>
                <w:rFonts w:asciiTheme="minorHAnsi" w:hAnsiTheme="minorHAnsi"/>
              </w:rPr>
            </w:pPr>
            <w:r w:rsidRPr="0074484A">
              <w:rPr>
                <w:rFonts w:asciiTheme="minorHAnsi" w:hAnsiTheme="minorHAnsi"/>
                <w:b/>
                <w:bCs/>
              </w:rPr>
              <w:t>Assessment Criteria</w:t>
            </w:r>
            <w:r w:rsidR="0074484A" w:rsidRPr="0074484A">
              <w:rPr>
                <w:rFonts w:asciiTheme="minorHAnsi" w:hAnsiTheme="minorHAnsi"/>
                <w:b/>
                <w:bCs/>
              </w:rPr>
              <w:t>: Assignment -</w:t>
            </w:r>
            <w:r w:rsidR="00DA1AD1" w:rsidRPr="0074484A">
              <w:rPr>
                <w:rFonts w:asciiTheme="minorHAnsi" w:hAnsiTheme="minorHAnsi"/>
                <w:b/>
                <w:bCs/>
              </w:rPr>
              <w:t xml:space="preserve"> Part A</w:t>
            </w:r>
          </w:p>
          <w:p w14:paraId="7DB01A98" w14:textId="39DD4D13" w:rsidR="00D6731A" w:rsidRPr="00431F22" w:rsidRDefault="00227011" w:rsidP="00D55BD7">
            <w:pPr>
              <w:spacing w:line="360" w:lineRule="auto"/>
              <w:rPr>
                <w:rFonts w:asciiTheme="minorHAnsi" w:hAnsiTheme="minorHAnsi"/>
              </w:rPr>
            </w:pPr>
            <w:r w:rsidRPr="00431F22">
              <w:rPr>
                <w:rFonts w:asciiTheme="minorHAnsi" w:hAnsiTheme="minorHAnsi"/>
              </w:rPr>
              <w:t>Show knowledge</w:t>
            </w:r>
            <w:r w:rsidR="00D6731A" w:rsidRPr="00431F22">
              <w:rPr>
                <w:rFonts w:asciiTheme="minorHAnsi" w:hAnsiTheme="minorHAnsi"/>
              </w:rPr>
              <w:t xml:space="preserve"> of:</w:t>
            </w:r>
          </w:p>
          <w:p w14:paraId="0CF033BA" w14:textId="77777777" w:rsidR="000B145B" w:rsidRPr="00ED38C2" w:rsidRDefault="00D6731A" w:rsidP="00ED38C2">
            <w:pPr>
              <w:pStyle w:val="ListParagraph"/>
              <w:numPr>
                <w:ilvl w:val="0"/>
                <w:numId w:val="48"/>
              </w:numPr>
              <w:spacing w:line="360" w:lineRule="auto"/>
              <w:rPr>
                <w:rFonts w:asciiTheme="minorHAnsi" w:hAnsiTheme="minorHAnsi" w:cstheme="minorBidi"/>
                <w:b/>
                <w:bCs/>
                <w:color w:val="auto"/>
              </w:rPr>
            </w:pPr>
            <w:r w:rsidRPr="00ED38C2">
              <w:rPr>
                <w:rFonts w:asciiTheme="minorHAnsi" w:hAnsiTheme="minorHAnsi"/>
              </w:rPr>
              <w:t>the f</w:t>
            </w:r>
            <w:r w:rsidR="00503FBB" w:rsidRPr="00ED38C2">
              <w:rPr>
                <w:rFonts w:asciiTheme="minorHAnsi" w:hAnsiTheme="minorHAnsi"/>
              </w:rPr>
              <w:t>undamental concepts of payroll in business, key terminology associated</w:t>
            </w:r>
            <w:r w:rsidR="0085024C" w:rsidRPr="00ED38C2">
              <w:rPr>
                <w:rFonts w:asciiTheme="minorHAnsi" w:hAnsiTheme="minorHAnsi"/>
              </w:rPr>
              <w:t xml:space="preserve"> with maintaining and processing payroll information </w:t>
            </w:r>
          </w:p>
          <w:p w14:paraId="732C459E" w14:textId="5773B4E9" w:rsidR="009E5CD3" w:rsidRPr="00ED38C2" w:rsidRDefault="00503FBB" w:rsidP="00ED38C2">
            <w:pPr>
              <w:pStyle w:val="ListParagraph"/>
              <w:numPr>
                <w:ilvl w:val="0"/>
                <w:numId w:val="48"/>
              </w:numPr>
              <w:spacing w:line="360" w:lineRule="auto"/>
              <w:rPr>
                <w:rFonts w:asciiTheme="minorHAnsi" w:hAnsiTheme="minorHAnsi" w:cstheme="minorBidi"/>
                <w:b/>
                <w:bCs/>
                <w:color w:val="auto"/>
              </w:rPr>
            </w:pPr>
            <w:r w:rsidRPr="00ED38C2">
              <w:rPr>
                <w:rFonts w:asciiTheme="minorHAnsi" w:hAnsiTheme="minorHAnsi"/>
              </w:rPr>
              <w:t>Payroll Modernisation (PMOD) processes and compliance.</w:t>
            </w:r>
          </w:p>
        </w:tc>
        <w:tc>
          <w:tcPr>
            <w:tcW w:w="226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88EB18B" w14:textId="77777777" w:rsidR="00503FBB" w:rsidRPr="00431F22" w:rsidRDefault="00503FBB" w:rsidP="00DD6B73">
            <w:pPr>
              <w:spacing w:after="0" w:line="259" w:lineRule="auto"/>
              <w:ind w:left="25" w:right="23" w:firstLine="0"/>
              <w:jc w:val="center"/>
              <w:rPr>
                <w:rFonts w:asciiTheme="minorHAnsi" w:hAnsiTheme="minorHAnsi" w:cstheme="minorHAnsi"/>
                <w:b/>
                <w:color w:val="auto"/>
              </w:rPr>
            </w:pPr>
          </w:p>
          <w:p w14:paraId="2D7DD28B" w14:textId="77777777" w:rsidR="00503FBB" w:rsidRPr="00431F22" w:rsidRDefault="00503FBB" w:rsidP="00DD6B73">
            <w:pPr>
              <w:spacing w:after="0" w:line="259" w:lineRule="auto"/>
              <w:ind w:left="25" w:right="23" w:firstLine="0"/>
              <w:jc w:val="center"/>
              <w:rPr>
                <w:rFonts w:asciiTheme="minorHAnsi" w:hAnsiTheme="minorHAnsi" w:cstheme="minorHAnsi"/>
                <w:b/>
                <w:color w:val="auto"/>
              </w:rPr>
            </w:pPr>
          </w:p>
          <w:p w14:paraId="0C1307FD" w14:textId="77777777" w:rsidR="00503FBB" w:rsidRPr="00431F22" w:rsidRDefault="00503FBB" w:rsidP="00DD6B73">
            <w:pPr>
              <w:spacing w:after="0" w:line="259" w:lineRule="auto"/>
              <w:ind w:left="25" w:right="23" w:firstLine="0"/>
              <w:jc w:val="center"/>
              <w:rPr>
                <w:rFonts w:asciiTheme="minorHAnsi" w:hAnsiTheme="minorHAnsi" w:cstheme="minorHAnsi"/>
                <w:b/>
                <w:color w:val="auto"/>
              </w:rPr>
            </w:pPr>
          </w:p>
          <w:p w14:paraId="0CAF49D1" w14:textId="77777777" w:rsidR="00503FBB" w:rsidRPr="00431F22" w:rsidRDefault="00503FBB" w:rsidP="00DD6B73">
            <w:pPr>
              <w:spacing w:after="0" w:line="259" w:lineRule="auto"/>
              <w:ind w:left="25" w:right="23" w:firstLine="0"/>
              <w:jc w:val="center"/>
              <w:rPr>
                <w:rFonts w:asciiTheme="minorHAnsi" w:hAnsiTheme="minorHAnsi" w:cstheme="minorHAnsi"/>
                <w:b/>
                <w:color w:val="auto"/>
              </w:rPr>
            </w:pPr>
          </w:p>
          <w:p w14:paraId="3A35BFCB" w14:textId="7C2D0B92" w:rsidR="00503FBB" w:rsidRPr="00431F22" w:rsidRDefault="00503FBB" w:rsidP="00DD6B73">
            <w:pPr>
              <w:spacing w:after="0" w:line="259" w:lineRule="auto"/>
              <w:ind w:left="25" w:right="23" w:firstLine="0"/>
              <w:jc w:val="center"/>
              <w:rPr>
                <w:rFonts w:asciiTheme="minorHAnsi" w:hAnsiTheme="minorHAnsi" w:cstheme="minorHAnsi"/>
                <w:b/>
                <w:color w:val="auto"/>
              </w:rPr>
            </w:pPr>
          </w:p>
          <w:p w14:paraId="4718EFD0" w14:textId="6CC0B617" w:rsidR="00503FBB" w:rsidRPr="00431F22" w:rsidRDefault="00FD5CF5" w:rsidP="00DD6B73">
            <w:pPr>
              <w:spacing w:after="0" w:line="259" w:lineRule="auto"/>
              <w:ind w:left="25" w:right="23" w:firstLine="0"/>
              <w:jc w:val="center"/>
              <w:rPr>
                <w:rFonts w:asciiTheme="minorHAnsi" w:hAnsiTheme="minorHAnsi" w:cstheme="minorHAnsi"/>
                <w:b/>
                <w:color w:val="auto"/>
              </w:rPr>
            </w:pPr>
            <w:r w:rsidRPr="00431F22">
              <w:rPr>
                <w:rFonts w:asciiTheme="minorHAnsi" w:hAnsiTheme="minorHAnsi" w:cstheme="minorHAnsi"/>
                <w:b/>
                <w:color w:val="auto"/>
              </w:rPr>
              <w:t>20</w:t>
            </w:r>
          </w:p>
          <w:p w14:paraId="41635730" w14:textId="77777777" w:rsidR="00503FBB" w:rsidRPr="00431F22" w:rsidRDefault="00503FBB" w:rsidP="00DD6B73">
            <w:pPr>
              <w:spacing w:after="0" w:line="259" w:lineRule="auto"/>
              <w:ind w:left="25" w:right="23" w:firstLine="0"/>
              <w:jc w:val="center"/>
              <w:rPr>
                <w:rFonts w:asciiTheme="minorHAnsi" w:hAnsiTheme="minorHAnsi" w:cstheme="minorHAnsi"/>
                <w:b/>
                <w:color w:val="auto"/>
              </w:rPr>
            </w:pPr>
          </w:p>
          <w:p w14:paraId="25A676F4" w14:textId="77777777" w:rsidR="00503FBB" w:rsidRPr="00431F22" w:rsidRDefault="00503FBB" w:rsidP="00DD6B73">
            <w:pPr>
              <w:spacing w:after="0" w:line="259" w:lineRule="auto"/>
              <w:ind w:left="25" w:right="23" w:firstLine="0"/>
              <w:jc w:val="center"/>
              <w:rPr>
                <w:rFonts w:asciiTheme="minorHAnsi" w:hAnsiTheme="minorHAnsi" w:cstheme="minorHAnsi"/>
                <w:b/>
                <w:color w:val="auto"/>
              </w:rPr>
            </w:pPr>
          </w:p>
          <w:p w14:paraId="0DA49E7D" w14:textId="77777777" w:rsidR="005A0277" w:rsidRPr="00431F22" w:rsidRDefault="005A0277" w:rsidP="00DD6B73">
            <w:pPr>
              <w:spacing w:after="0" w:line="259" w:lineRule="auto"/>
              <w:ind w:left="25" w:right="23" w:firstLine="0"/>
              <w:jc w:val="center"/>
              <w:rPr>
                <w:rFonts w:asciiTheme="minorHAnsi" w:hAnsiTheme="minorHAnsi" w:cstheme="minorHAnsi"/>
                <w:b/>
                <w:color w:val="auto"/>
              </w:rPr>
            </w:pPr>
          </w:p>
          <w:p w14:paraId="12ADD722" w14:textId="77777777" w:rsidR="00503FBB" w:rsidRPr="00431F22" w:rsidRDefault="00503FBB" w:rsidP="00DD6B73">
            <w:pPr>
              <w:spacing w:after="0" w:line="259" w:lineRule="auto"/>
              <w:ind w:left="25" w:right="23" w:firstLine="0"/>
              <w:jc w:val="center"/>
              <w:rPr>
                <w:rFonts w:asciiTheme="minorHAnsi" w:hAnsiTheme="minorHAnsi" w:cstheme="minorHAnsi"/>
                <w:b/>
                <w:color w:val="auto"/>
              </w:rPr>
            </w:pPr>
          </w:p>
          <w:p w14:paraId="0477B277" w14:textId="66A66324" w:rsidR="007840C6" w:rsidRPr="00431F22" w:rsidRDefault="007840C6" w:rsidP="00DD6B73">
            <w:pPr>
              <w:spacing w:after="0" w:line="259" w:lineRule="auto"/>
              <w:ind w:left="25" w:right="23" w:firstLine="0"/>
              <w:jc w:val="center"/>
              <w:rPr>
                <w:rFonts w:asciiTheme="minorHAnsi" w:hAnsiTheme="minorHAnsi" w:cstheme="minorHAnsi"/>
                <w:b/>
                <w:color w:val="auto"/>
              </w:rPr>
            </w:pPr>
          </w:p>
        </w:tc>
        <w:tc>
          <w:tcPr>
            <w:tcW w:w="2120" w:type="dxa"/>
            <w:tcBorders>
              <w:top w:val="single" w:sz="4" w:space="0" w:color="000000" w:themeColor="text1"/>
              <w:left w:val="single" w:sz="4" w:space="0" w:color="000000" w:themeColor="text1"/>
              <w:right w:val="single" w:sz="4" w:space="0" w:color="000000" w:themeColor="text1"/>
            </w:tcBorders>
            <w:shd w:val="clear" w:color="auto" w:fill="auto"/>
          </w:tcPr>
          <w:p w14:paraId="7F0640A4" w14:textId="77777777" w:rsidR="007840C6" w:rsidRPr="00431F22" w:rsidRDefault="007840C6" w:rsidP="00DD6B73">
            <w:pPr>
              <w:spacing w:after="0" w:line="259" w:lineRule="auto"/>
              <w:ind w:left="285" w:hanging="86"/>
              <w:rPr>
                <w:rFonts w:asciiTheme="minorHAnsi" w:hAnsiTheme="minorHAnsi" w:cstheme="minorHAnsi"/>
                <w:b/>
                <w:color w:val="auto"/>
              </w:rPr>
            </w:pPr>
          </w:p>
        </w:tc>
      </w:tr>
      <w:tr w:rsidR="000F4603" w:rsidRPr="00431F22" w14:paraId="4ED1E445" w14:textId="77777777" w:rsidTr="000D0758">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BFBFBF" w:themeFill="background1" w:themeFillShade="BF"/>
          </w:tcPr>
          <w:p w14:paraId="318506E6" w14:textId="271A9994" w:rsidR="008E5C86" w:rsidRPr="00431F22" w:rsidRDefault="008E5C86">
            <w:pPr>
              <w:spacing w:after="0" w:line="259" w:lineRule="auto"/>
              <w:ind w:left="0" w:right="45" w:firstLine="0"/>
              <w:jc w:val="right"/>
              <w:rPr>
                <w:rFonts w:asciiTheme="minorHAnsi" w:hAnsiTheme="minorHAnsi" w:cstheme="minorHAnsi"/>
                <w:color w:val="auto"/>
              </w:rPr>
            </w:pPr>
            <w:r w:rsidRPr="00431F22">
              <w:rPr>
                <w:rFonts w:asciiTheme="minorHAnsi" w:hAnsiTheme="minorHAnsi" w:cstheme="minorHAnsi"/>
                <w:b/>
                <w:color w:val="auto"/>
              </w:rPr>
              <w:t>Subtotal</w:t>
            </w:r>
            <w:r w:rsidR="00CD61C9">
              <w:rPr>
                <w:rFonts w:asciiTheme="minorHAnsi" w:hAnsiTheme="minorHAnsi" w:cstheme="minorHAnsi"/>
                <w:b/>
                <w:color w:val="auto"/>
              </w:rPr>
              <w:t xml:space="preserve"> (Part A)</w:t>
            </w:r>
            <w:r w:rsidRPr="00431F22">
              <w:rPr>
                <w:rFonts w:asciiTheme="minorHAnsi" w:hAnsiTheme="minorHAnsi" w:cstheme="minorHAnsi"/>
                <w:b/>
                <w:color w:val="auto"/>
              </w:rPr>
              <w:t xml:space="preserve"> </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BFBFBF" w:themeFill="background1" w:themeFillShade="BF"/>
          </w:tcPr>
          <w:p w14:paraId="5766628C" w14:textId="42F8D282" w:rsidR="008E5C86" w:rsidRPr="00431F22" w:rsidRDefault="00FD5CF5">
            <w:pPr>
              <w:spacing w:after="0" w:line="259" w:lineRule="auto"/>
              <w:ind w:left="0" w:right="32" w:firstLine="0"/>
              <w:jc w:val="center"/>
              <w:rPr>
                <w:rFonts w:asciiTheme="minorHAnsi" w:hAnsiTheme="minorHAnsi" w:cstheme="minorHAnsi"/>
                <w:b/>
                <w:bCs/>
                <w:color w:val="auto"/>
              </w:rPr>
            </w:pPr>
            <w:r w:rsidRPr="00431F22">
              <w:rPr>
                <w:rFonts w:asciiTheme="minorHAnsi" w:hAnsiTheme="minorHAnsi" w:cstheme="minorHAnsi"/>
                <w:b/>
                <w:bCs/>
                <w:color w:val="auto"/>
              </w:rPr>
              <w:t>20</w:t>
            </w:r>
          </w:p>
        </w:tc>
        <w:tc>
          <w:tcPr>
            <w:tcW w:w="2120" w:type="dxa"/>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BFBFBF" w:themeFill="background1" w:themeFillShade="BF"/>
          </w:tcPr>
          <w:p w14:paraId="0DDF6928" w14:textId="77777777" w:rsidR="008E5C86" w:rsidRPr="00431F22" w:rsidRDefault="008E5C86">
            <w:pPr>
              <w:spacing w:after="0" w:line="259" w:lineRule="auto"/>
              <w:ind w:left="16" w:firstLine="0"/>
              <w:rPr>
                <w:rFonts w:asciiTheme="minorHAnsi" w:hAnsiTheme="minorHAnsi" w:cstheme="minorHAnsi"/>
                <w:color w:val="auto"/>
              </w:rPr>
            </w:pPr>
            <w:r w:rsidRPr="00431F22">
              <w:rPr>
                <w:rFonts w:asciiTheme="minorHAnsi" w:hAnsiTheme="minorHAnsi" w:cstheme="minorHAnsi"/>
                <w:color w:val="auto"/>
              </w:rPr>
              <w:t xml:space="preserve"> </w:t>
            </w:r>
          </w:p>
        </w:tc>
      </w:tr>
      <w:tr w:rsidR="00466C7F" w:rsidRPr="00431F22" w14:paraId="60C87551" w14:textId="77777777" w:rsidTr="008375BD">
        <w:trPr>
          <w:trHeight w:val="4780"/>
        </w:trPr>
        <w:tc>
          <w:tcPr>
            <w:tcW w:w="5345" w:type="dxa"/>
            <w:gridSpan w:val="2"/>
            <w:tcBorders>
              <w:left w:val="single" w:sz="4" w:space="0" w:color="000000" w:themeColor="text1"/>
              <w:bottom w:val="single" w:sz="4" w:space="0" w:color="000000" w:themeColor="text1"/>
              <w:right w:val="single" w:sz="4" w:space="0" w:color="000000" w:themeColor="text1"/>
            </w:tcBorders>
          </w:tcPr>
          <w:p w14:paraId="63AE0BEE" w14:textId="4A7A95F6" w:rsidR="00DA1AD1" w:rsidRPr="00CD61C9" w:rsidRDefault="00466C7F" w:rsidP="00D55BD7">
            <w:pPr>
              <w:spacing w:line="360" w:lineRule="auto"/>
              <w:rPr>
                <w:rFonts w:asciiTheme="minorHAnsi" w:hAnsiTheme="minorHAnsi"/>
                <w:b/>
                <w:bCs/>
              </w:rPr>
            </w:pPr>
            <w:r w:rsidRPr="00431F22">
              <w:rPr>
                <w:rFonts w:asciiTheme="minorHAnsi" w:hAnsiTheme="minorHAnsi" w:cstheme="minorHAnsi"/>
                <w:color w:val="auto"/>
              </w:rPr>
              <w:tab/>
            </w:r>
            <w:r w:rsidR="00DA1AD1" w:rsidRPr="00CD61C9">
              <w:rPr>
                <w:rFonts w:asciiTheme="minorHAnsi" w:hAnsiTheme="minorHAnsi"/>
                <w:b/>
                <w:bCs/>
              </w:rPr>
              <w:t xml:space="preserve">Assessment Criteria:  </w:t>
            </w:r>
            <w:r w:rsidR="00CD61C9" w:rsidRPr="00CD61C9">
              <w:rPr>
                <w:rFonts w:asciiTheme="minorHAnsi" w:hAnsiTheme="minorHAnsi"/>
                <w:b/>
                <w:bCs/>
              </w:rPr>
              <w:t xml:space="preserve">Assignment - </w:t>
            </w:r>
            <w:r w:rsidR="00DA1AD1" w:rsidRPr="00CD61C9">
              <w:rPr>
                <w:rFonts w:asciiTheme="minorHAnsi" w:hAnsiTheme="minorHAnsi"/>
                <w:b/>
                <w:bCs/>
              </w:rPr>
              <w:t>Part B</w:t>
            </w:r>
          </w:p>
          <w:p w14:paraId="06E9B058" w14:textId="0679807E" w:rsidR="00DA1AD1" w:rsidRPr="00431F22" w:rsidRDefault="00DA1AD1" w:rsidP="00DA1AD1">
            <w:pPr>
              <w:spacing w:after="0" w:line="240" w:lineRule="auto"/>
              <w:ind w:left="0" w:firstLine="0"/>
              <w:rPr>
                <w:rFonts w:asciiTheme="minorHAnsi" w:hAnsiTheme="minorHAnsi"/>
              </w:rPr>
            </w:pPr>
            <w:r w:rsidRPr="00431F22">
              <w:rPr>
                <w:rFonts w:asciiTheme="minorHAnsi" w:hAnsiTheme="minorHAnsi"/>
              </w:rPr>
              <w:t>Learners will show knowledge, skill and competence in:</w:t>
            </w:r>
          </w:p>
          <w:p w14:paraId="693813C1" w14:textId="77777777" w:rsidR="00DA1AD1" w:rsidRPr="00431F22" w:rsidRDefault="00DA1AD1" w:rsidP="00DA1AD1">
            <w:pPr>
              <w:spacing w:after="0" w:line="240" w:lineRule="auto"/>
              <w:ind w:left="0" w:firstLine="0"/>
              <w:rPr>
                <w:rFonts w:asciiTheme="minorHAnsi" w:hAnsiTheme="minorHAnsi" w:cstheme="minorHAnsi"/>
                <w:color w:val="auto"/>
                <w:lang w:val="en-IE"/>
              </w:rPr>
            </w:pPr>
          </w:p>
          <w:p w14:paraId="270CA0C0" w14:textId="599BB476" w:rsidR="00DA1AD1" w:rsidRPr="00ED38C2" w:rsidRDefault="00DA1AD1" w:rsidP="00ED38C2">
            <w:pPr>
              <w:pStyle w:val="ListParagraph"/>
              <w:numPr>
                <w:ilvl w:val="0"/>
                <w:numId w:val="49"/>
              </w:numPr>
              <w:spacing w:after="0" w:line="240" w:lineRule="auto"/>
              <w:rPr>
                <w:rFonts w:asciiTheme="minorHAnsi" w:hAnsiTheme="minorHAnsi" w:cstheme="minorHAnsi"/>
                <w:color w:val="auto"/>
                <w:lang w:val="en-IE"/>
              </w:rPr>
            </w:pPr>
            <w:r w:rsidRPr="00ED38C2">
              <w:rPr>
                <w:rFonts w:asciiTheme="minorHAnsi" w:hAnsiTheme="minorHAnsi" w:cstheme="minorHAnsi"/>
                <w:color w:val="auto"/>
              </w:rPr>
              <w:t>Accurate calculation of various elements of Pay including gross pay, overtime, bonus</w:t>
            </w:r>
            <w:r w:rsidR="00430FA2" w:rsidRPr="00ED38C2">
              <w:rPr>
                <w:rFonts w:asciiTheme="minorHAnsi" w:hAnsiTheme="minorHAnsi" w:cstheme="minorHAnsi"/>
                <w:color w:val="auto"/>
              </w:rPr>
              <w:t>, and various types of pay adjustments.</w:t>
            </w:r>
          </w:p>
          <w:p w14:paraId="2A7F9FD2" w14:textId="4892C71C" w:rsidR="00DA1AD1" w:rsidRPr="00431F22" w:rsidRDefault="00DA1AD1" w:rsidP="00CF52D6">
            <w:pPr>
              <w:spacing w:after="0" w:line="240" w:lineRule="auto"/>
              <w:ind w:left="0" w:hanging="284"/>
              <w:rPr>
                <w:rFonts w:asciiTheme="minorHAnsi" w:hAnsiTheme="minorHAnsi" w:cstheme="minorHAnsi"/>
                <w:color w:val="auto"/>
                <w:lang w:val="en-IE"/>
              </w:rPr>
            </w:pPr>
          </w:p>
          <w:p w14:paraId="7D230C5C" w14:textId="2D97E685" w:rsidR="00DA1AD1" w:rsidRPr="00ED38C2" w:rsidRDefault="00DA1AD1" w:rsidP="00ED38C2">
            <w:pPr>
              <w:pStyle w:val="ListParagraph"/>
              <w:numPr>
                <w:ilvl w:val="0"/>
                <w:numId w:val="49"/>
              </w:numPr>
              <w:spacing w:after="0" w:line="240" w:lineRule="auto"/>
              <w:rPr>
                <w:rFonts w:asciiTheme="minorHAnsi" w:hAnsiTheme="minorHAnsi" w:cstheme="minorHAnsi"/>
                <w:color w:val="auto"/>
                <w:lang w:val="en-IE"/>
              </w:rPr>
            </w:pPr>
            <w:r w:rsidRPr="00ED38C2">
              <w:rPr>
                <w:rFonts w:asciiTheme="minorHAnsi" w:hAnsiTheme="minorHAnsi" w:cstheme="minorHAnsi"/>
                <w:color w:val="auto"/>
              </w:rPr>
              <w:t xml:space="preserve">Accurate calculation of Statutory deductions </w:t>
            </w:r>
            <w:r w:rsidR="00BA13A2" w:rsidRPr="00ED38C2">
              <w:rPr>
                <w:rFonts w:asciiTheme="minorHAnsi" w:hAnsiTheme="minorHAnsi" w:cstheme="minorHAnsi"/>
                <w:color w:val="auto"/>
              </w:rPr>
              <w:t xml:space="preserve">(PAYE, USC and employee and employer PRSI) </w:t>
            </w:r>
            <w:r w:rsidR="00982FAA" w:rsidRPr="00ED38C2">
              <w:rPr>
                <w:rFonts w:asciiTheme="minorHAnsi" w:hAnsiTheme="minorHAnsi" w:cstheme="minorHAnsi"/>
                <w:color w:val="auto"/>
              </w:rPr>
              <w:t>and net pay</w:t>
            </w:r>
            <w:r w:rsidR="00982FAA" w:rsidRPr="00ED38C2">
              <w:rPr>
                <w:rFonts w:asciiTheme="minorHAnsi" w:hAnsiTheme="minorHAnsi" w:cstheme="minorHAnsi"/>
                <w:color w:val="auto"/>
                <w:lang w:val="en-IE"/>
              </w:rPr>
              <w:t> </w:t>
            </w:r>
            <w:r w:rsidR="000B5D9F" w:rsidRPr="00ED38C2">
              <w:rPr>
                <w:rFonts w:asciiTheme="minorHAnsi" w:hAnsiTheme="minorHAnsi" w:cstheme="minorHAnsi"/>
                <w:color w:val="auto"/>
              </w:rPr>
              <w:t>using the specific scenarios</w:t>
            </w:r>
            <w:r w:rsidR="0001460F" w:rsidRPr="00ED38C2">
              <w:rPr>
                <w:rFonts w:asciiTheme="minorHAnsi" w:hAnsiTheme="minorHAnsi" w:cstheme="minorHAnsi"/>
                <w:color w:val="auto"/>
              </w:rPr>
              <w:t>.</w:t>
            </w:r>
          </w:p>
          <w:p w14:paraId="449E13CB" w14:textId="14C5EB2F" w:rsidR="00DA1AD1" w:rsidRPr="00431F22" w:rsidRDefault="00DA1AD1" w:rsidP="00CF52D6">
            <w:pPr>
              <w:spacing w:after="0" w:line="240" w:lineRule="auto"/>
              <w:ind w:left="0" w:hanging="284"/>
              <w:rPr>
                <w:rFonts w:asciiTheme="minorHAnsi" w:hAnsiTheme="minorHAnsi" w:cstheme="minorHAnsi"/>
                <w:color w:val="auto"/>
                <w:lang w:val="en-IE"/>
              </w:rPr>
            </w:pPr>
          </w:p>
          <w:p w14:paraId="7F6A1BA6" w14:textId="648369A6" w:rsidR="00DA1AD1" w:rsidRPr="00ED38C2" w:rsidRDefault="00DA1AD1" w:rsidP="00ED38C2">
            <w:pPr>
              <w:pStyle w:val="ListParagraph"/>
              <w:numPr>
                <w:ilvl w:val="0"/>
                <w:numId w:val="49"/>
              </w:numPr>
              <w:spacing w:after="0" w:line="240" w:lineRule="auto"/>
              <w:rPr>
                <w:rFonts w:asciiTheme="minorHAnsi" w:hAnsiTheme="minorHAnsi" w:cstheme="minorHAnsi"/>
                <w:color w:val="auto"/>
                <w:lang w:val="en-IE"/>
              </w:rPr>
            </w:pPr>
            <w:r w:rsidRPr="00ED38C2">
              <w:rPr>
                <w:rFonts w:asciiTheme="minorHAnsi" w:hAnsiTheme="minorHAnsi" w:cstheme="minorHAnsi"/>
                <w:color w:val="auto"/>
              </w:rPr>
              <w:t>Accurate implementation of change in employee RPN information (e.g.  from emergency or week 1/Month 1 to cumulative system) </w:t>
            </w:r>
            <w:r w:rsidRPr="00ED38C2">
              <w:rPr>
                <w:rFonts w:asciiTheme="minorHAnsi" w:hAnsiTheme="minorHAnsi" w:cstheme="minorHAnsi"/>
                <w:color w:val="auto"/>
                <w:lang w:val="en-IE"/>
              </w:rPr>
              <w:t> </w:t>
            </w:r>
          </w:p>
          <w:p w14:paraId="4A90EA93" w14:textId="77777777" w:rsidR="008375BD" w:rsidRPr="00431F22" w:rsidRDefault="008375BD" w:rsidP="00CF52D6">
            <w:pPr>
              <w:spacing w:after="0" w:line="240" w:lineRule="auto"/>
              <w:ind w:left="0" w:firstLine="0"/>
              <w:rPr>
                <w:rFonts w:asciiTheme="minorHAnsi" w:hAnsiTheme="minorHAnsi" w:cstheme="minorHAnsi"/>
                <w:color w:val="auto"/>
                <w:lang w:val="en-IE"/>
              </w:rPr>
            </w:pPr>
          </w:p>
          <w:p w14:paraId="450B2ECD" w14:textId="77777777" w:rsidR="00466C7F" w:rsidRPr="00ED38C2" w:rsidRDefault="00DA1AD1" w:rsidP="00ED38C2">
            <w:pPr>
              <w:pStyle w:val="ListParagraph"/>
              <w:numPr>
                <w:ilvl w:val="0"/>
                <w:numId w:val="49"/>
              </w:numPr>
              <w:spacing w:after="0" w:line="240" w:lineRule="auto"/>
              <w:rPr>
                <w:rFonts w:asciiTheme="minorHAnsi" w:eastAsiaTheme="minorEastAsia" w:hAnsiTheme="minorHAnsi" w:cstheme="minorBidi"/>
                <w:color w:val="auto"/>
                <w:lang w:eastAsia="en-US"/>
              </w:rPr>
            </w:pPr>
            <w:r w:rsidRPr="00ED38C2">
              <w:rPr>
                <w:rFonts w:asciiTheme="minorHAnsi" w:hAnsiTheme="minorHAnsi" w:cstheme="minorHAnsi"/>
                <w:color w:val="auto"/>
              </w:rPr>
              <w:t>Accurately assess the impact of changes in the budget on take home pay</w:t>
            </w:r>
            <w:r w:rsidR="001E2907" w:rsidRPr="00ED38C2">
              <w:rPr>
                <w:rFonts w:asciiTheme="minorHAnsi" w:hAnsiTheme="minorHAnsi" w:cstheme="minorHAnsi"/>
                <w:color w:val="auto"/>
              </w:rPr>
              <w:t>.</w:t>
            </w:r>
          </w:p>
          <w:p w14:paraId="590F43F7" w14:textId="77777777" w:rsidR="00ED38C2" w:rsidRPr="00ED38C2" w:rsidRDefault="00ED38C2" w:rsidP="00ED38C2">
            <w:pPr>
              <w:pStyle w:val="ListParagraph"/>
              <w:rPr>
                <w:rFonts w:asciiTheme="minorHAnsi" w:eastAsiaTheme="minorEastAsia" w:hAnsiTheme="minorHAnsi" w:cstheme="minorBidi"/>
                <w:color w:val="auto"/>
                <w:lang w:eastAsia="en-US"/>
              </w:rPr>
            </w:pPr>
          </w:p>
          <w:p w14:paraId="64A9367F" w14:textId="10869C9C" w:rsidR="00ED38C2" w:rsidRPr="00ED38C2" w:rsidRDefault="00ED38C2" w:rsidP="00ED38C2">
            <w:pPr>
              <w:spacing w:after="0" w:line="240" w:lineRule="auto"/>
              <w:rPr>
                <w:rFonts w:asciiTheme="minorHAnsi" w:eastAsiaTheme="minorEastAsia" w:hAnsiTheme="minorHAnsi" w:cstheme="minorBidi"/>
                <w:color w:val="auto"/>
                <w:lang w:eastAsia="en-US"/>
              </w:rPr>
            </w:pPr>
          </w:p>
        </w:tc>
        <w:tc>
          <w:tcPr>
            <w:tcW w:w="2268" w:type="dxa"/>
            <w:gridSpan w:val="2"/>
            <w:tcBorders>
              <w:left w:val="single" w:sz="4" w:space="0" w:color="000000" w:themeColor="text1"/>
              <w:bottom w:val="single" w:sz="4" w:space="0" w:color="000000" w:themeColor="text1"/>
              <w:right w:val="single" w:sz="4" w:space="0" w:color="000000" w:themeColor="text1"/>
            </w:tcBorders>
          </w:tcPr>
          <w:p w14:paraId="2B55A066" w14:textId="05CBEDBB" w:rsidR="00466C7F" w:rsidRPr="00431F22" w:rsidRDefault="00466C7F" w:rsidP="00DD6B73">
            <w:pPr>
              <w:spacing w:after="0" w:line="259" w:lineRule="auto"/>
              <w:ind w:left="0" w:right="32" w:firstLine="0"/>
              <w:jc w:val="center"/>
              <w:rPr>
                <w:rFonts w:asciiTheme="minorHAnsi" w:hAnsiTheme="minorHAnsi" w:cstheme="minorHAnsi"/>
                <w:b/>
                <w:bCs/>
                <w:color w:val="auto"/>
              </w:rPr>
            </w:pPr>
            <w:r w:rsidRPr="00431F22">
              <w:rPr>
                <w:rFonts w:asciiTheme="minorHAnsi" w:hAnsiTheme="minorHAnsi" w:cstheme="minorHAnsi"/>
                <w:color w:val="auto"/>
              </w:rPr>
              <w:t xml:space="preserve"> </w:t>
            </w:r>
          </w:p>
          <w:p w14:paraId="04CD9979" w14:textId="77777777" w:rsidR="00F92E24" w:rsidRPr="00431F22" w:rsidRDefault="00F92E24" w:rsidP="00DD6B73">
            <w:pPr>
              <w:spacing w:after="0" w:line="259" w:lineRule="auto"/>
              <w:ind w:left="0" w:right="32" w:firstLine="0"/>
              <w:jc w:val="center"/>
              <w:rPr>
                <w:rFonts w:asciiTheme="minorHAnsi" w:hAnsiTheme="minorHAnsi" w:cstheme="minorHAnsi"/>
                <w:b/>
                <w:bCs/>
                <w:color w:val="auto"/>
              </w:rPr>
            </w:pPr>
          </w:p>
          <w:p w14:paraId="0A892040" w14:textId="77777777" w:rsidR="00510B95" w:rsidRDefault="00510B95" w:rsidP="00ED38C2">
            <w:pPr>
              <w:spacing w:after="0" w:line="259" w:lineRule="auto"/>
              <w:ind w:left="0" w:right="32" w:firstLine="0"/>
              <w:rPr>
                <w:rFonts w:asciiTheme="minorHAnsi" w:hAnsiTheme="minorHAnsi" w:cstheme="minorHAnsi"/>
                <w:b/>
                <w:bCs/>
                <w:color w:val="auto"/>
              </w:rPr>
            </w:pPr>
          </w:p>
          <w:p w14:paraId="17B91CB9" w14:textId="77777777" w:rsidR="00211B51" w:rsidRPr="00431F22" w:rsidRDefault="00211B51" w:rsidP="00ED38C2">
            <w:pPr>
              <w:spacing w:after="0" w:line="259" w:lineRule="auto"/>
              <w:ind w:left="0" w:right="32" w:firstLine="0"/>
              <w:rPr>
                <w:rFonts w:asciiTheme="minorHAnsi" w:hAnsiTheme="minorHAnsi" w:cstheme="minorHAnsi"/>
                <w:b/>
                <w:bCs/>
                <w:color w:val="auto"/>
              </w:rPr>
            </w:pPr>
          </w:p>
          <w:p w14:paraId="79AFADD8" w14:textId="77777777" w:rsidR="00723432" w:rsidRDefault="00723432" w:rsidP="00DD6B73">
            <w:pPr>
              <w:spacing w:after="0" w:line="259" w:lineRule="auto"/>
              <w:ind w:left="0" w:right="32" w:firstLine="0"/>
              <w:jc w:val="center"/>
              <w:rPr>
                <w:rFonts w:asciiTheme="minorHAnsi" w:hAnsiTheme="minorHAnsi" w:cstheme="minorHAnsi"/>
                <w:b/>
                <w:bCs/>
                <w:color w:val="auto"/>
              </w:rPr>
            </w:pPr>
          </w:p>
          <w:p w14:paraId="3F7B9BF5" w14:textId="2F55627A" w:rsidR="00F92E24" w:rsidRPr="00431F22" w:rsidRDefault="00F92E24" w:rsidP="00DD6B73">
            <w:pPr>
              <w:spacing w:after="0" w:line="259" w:lineRule="auto"/>
              <w:ind w:left="0" w:right="32" w:firstLine="0"/>
              <w:jc w:val="center"/>
              <w:rPr>
                <w:rFonts w:asciiTheme="minorHAnsi" w:hAnsiTheme="minorHAnsi" w:cstheme="minorHAnsi"/>
                <w:b/>
                <w:bCs/>
                <w:color w:val="auto"/>
              </w:rPr>
            </w:pPr>
            <w:r w:rsidRPr="00431F22">
              <w:rPr>
                <w:rFonts w:asciiTheme="minorHAnsi" w:hAnsiTheme="minorHAnsi" w:cstheme="minorHAnsi"/>
                <w:b/>
                <w:bCs/>
                <w:color w:val="auto"/>
              </w:rPr>
              <w:t>6</w:t>
            </w:r>
          </w:p>
          <w:p w14:paraId="10B6DEFC" w14:textId="77777777" w:rsidR="00ED38C2" w:rsidRDefault="00ED38C2" w:rsidP="00211B51">
            <w:pPr>
              <w:spacing w:after="0" w:line="259" w:lineRule="auto"/>
              <w:ind w:left="0" w:right="32" w:firstLine="0"/>
              <w:rPr>
                <w:rFonts w:asciiTheme="minorHAnsi" w:hAnsiTheme="minorHAnsi" w:cstheme="minorHAnsi"/>
                <w:b/>
                <w:bCs/>
                <w:color w:val="auto"/>
              </w:rPr>
            </w:pPr>
          </w:p>
          <w:p w14:paraId="276E134F" w14:textId="77777777" w:rsidR="00211B51" w:rsidRDefault="00211B51" w:rsidP="00211B51">
            <w:pPr>
              <w:spacing w:after="0" w:line="259" w:lineRule="auto"/>
              <w:ind w:left="0" w:right="32" w:firstLine="0"/>
              <w:rPr>
                <w:rFonts w:asciiTheme="minorHAnsi" w:hAnsiTheme="minorHAnsi" w:cstheme="minorHAnsi"/>
                <w:b/>
                <w:bCs/>
                <w:color w:val="auto"/>
              </w:rPr>
            </w:pPr>
          </w:p>
          <w:p w14:paraId="413056B1" w14:textId="77777777" w:rsidR="00ED38C2" w:rsidRPr="00431F22" w:rsidRDefault="00ED38C2" w:rsidP="00DD6B73">
            <w:pPr>
              <w:spacing w:after="0" w:line="259" w:lineRule="auto"/>
              <w:ind w:left="0" w:right="32" w:firstLine="0"/>
              <w:jc w:val="center"/>
              <w:rPr>
                <w:rFonts w:asciiTheme="minorHAnsi" w:hAnsiTheme="minorHAnsi" w:cstheme="minorHAnsi"/>
                <w:b/>
                <w:bCs/>
                <w:color w:val="auto"/>
              </w:rPr>
            </w:pPr>
          </w:p>
          <w:p w14:paraId="26CDC547" w14:textId="498DF9C3" w:rsidR="00F92E24" w:rsidRPr="00431F22" w:rsidRDefault="002F40FE" w:rsidP="00DD6B73">
            <w:pPr>
              <w:spacing w:after="0" w:line="259" w:lineRule="auto"/>
              <w:ind w:left="0" w:right="32" w:firstLine="0"/>
              <w:jc w:val="center"/>
              <w:rPr>
                <w:rFonts w:asciiTheme="minorHAnsi" w:hAnsiTheme="minorHAnsi" w:cstheme="minorHAnsi"/>
                <w:b/>
                <w:bCs/>
                <w:color w:val="auto"/>
              </w:rPr>
            </w:pPr>
            <w:r w:rsidRPr="00431F22">
              <w:rPr>
                <w:rFonts w:asciiTheme="minorHAnsi" w:hAnsiTheme="minorHAnsi" w:cstheme="minorHAnsi"/>
                <w:b/>
                <w:bCs/>
                <w:color w:val="auto"/>
              </w:rPr>
              <w:t>2</w:t>
            </w:r>
            <w:r w:rsidR="008375BD" w:rsidRPr="00431F22">
              <w:rPr>
                <w:rFonts w:asciiTheme="minorHAnsi" w:hAnsiTheme="minorHAnsi" w:cstheme="minorHAnsi"/>
                <w:b/>
                <w:bCs/>
                <w:color w:val="auto"/>
              </w:rPr>
              <w:t>6</w:t>
            </w:r>
          </w:p>
          <w:p w14:paraId="5269BEF5" w14:textId="77777777" w:rsidR="00510B95" w:rsidRPr="00431F22" w:rsidRDefault="00510B95" w:rsidP="00DD6B73">
            <w:pPr>
              <w:spacing w:after="0" w:line="259" w:lineRule="auto"/>
              <w:ind w:left="0" w:firstLine="0"/>
              <w:rPr>
                <w:rFonts w:asciiTheme="minorHAnsi" w:hAnsiTheme="minorHAnsi" w:cstheme="minorHAnsi"/>
                <w:color w:val="auto"/>
              </w:rPr>
            </w:pPr>
          </w:p>
          <w:p w14:paraId="49FD070E" w14:textId="77777777" w:rsidR="005D437E" w:rsidRPr="00431F22" w:rsidRDefault="005D437E" w:rsidP="00DD6B73">
            <w:pPr>
              <w:spacing w:after="0" w:line="259" w:lineRule="auto"/>
              <w:ind w:left="0" w:firstLine="0"/>
              <w:rPr>
                <w:rFonts w:asciiTheme="minorHAnsi" w:hAnsiTheme="minorHAnsi" w:cstheme="minorHAnsi"/>
                <w:color w:val="auto"/>
              </w:rPr>
            </w:pPr>
          </w:p>
          <w:p w14:paraId="2F29DDAE" w14:textId="5C827306" w:rsidR="00CC4283" w:rsidRPr="00431F22" w:rsidRDefault="002F40FE" w:rsidP="00DD6B73">
            <w:pPr>
              <w:spacing w:after="0" w:line="259" w:lineRule="auto"/>
              <w:ind w:left="0" w:right="32" w:firstLine="0"/>
              <w:jc w:val="center"/>
              <w:rPr>
                <w:rFonts w:asciiTheme="minorHAnsi" w:hAnsiTheme="minorHAnsi" w:cstheme="minorHAnsi"/>
                <w:b/>
                <w:bCs/>
                <w:color w:val="auto"/>
              </w:rPr>
            </w:pPr>
            <w:r w:rsidRPr="00431F22">
              <w:rPr>
                <w:rFonts w:asciiTheme="minorHAnsi" w:hAnsiTheme="minorHAnsi" w:cstheme="minorHAnsi"/>
                <w:b/>
                <w:bCs/>
                <w:color w:val="auto"/>
              </w:rPr>
              <w:t>5</w:t>
            </w:r>
          </w:p>
          <w:p w14:paraId="28CBD26A" w14:textId="77777777" w:rsidR="00510B95" w:rsidRPr="00431F22" w:rsidRDefault="00510B95" w:rsidP="00DD6B73">
            <w:pPr>
              <w:spacing w:after="0" w:line="259" w:lineRule="auto"/>
              <w:ind w:left="0" w:right="32" w:firstLine="0"/>
              <w:jc w:val="center"/>
              <w:rPr>
                <w:rFonts w:asciiTheme="minorHAnsi" w:hAnsiTheme="minorHAnsi" w:cstheme="minorHAnsi"/>
                <w:b/>
                <w:bCs/>
                <w:color w:val="auto"/>
              </w:rPr>
            </w:pPr>
          </w:p>
          <w:p w14:paraId="2E946062" w14:textId="4505D871" w:rsidR="005A0277" w:rsidRPr="00431F22" w:rsidRDefault="008375BD" w:rsidP="00211B51">
            <w:pPr>
              <w:spacing w:after="0" w:line="259" w:lineRule="auto"/>
              <w:ind w:left="0" w:right="32" w:firstLine="0"/>
              <w:rPr>
                <w:rFonts w:asciiTheme="minorHAnsi" w:hAnsiTheme="minorHAnsi" w:cstheme="minorHAnsi"/>
                <w:b/>
                <w:bCs/>
                <w:color w:val="auto"/>
              </w:rPr>
            </w:pPr>
            <w:r w:rsidRPr="00431F22">
              <w:rPr>
                <w:rFonts w:asciiTheme="minorHAnsi" w:hAnsiTheme="minorHAnsi" w:cstheme="minorHAnsi"/>
                <w:b/>
                <w:bCs/>
                <w:color w:val="auto"/>
              </w:rPr>
              <w:br/>
            </w:r>
          </w:p>
          <w:p w14:paraId="6B857C7B" w14:textId="77777777" w:rsidR="00211B51" w:rsidRDefault="00211B51" w:rsidP="00DD6B73">
            <w:pPr>
              <w:spacing w:after="0" w:line="259" w:lineRule="auto"/>
              <w:ind w:left="0" w:right="32" w:firstLine="0"/>
              <w:jc w:val="center"/>
              <w:rPr>
                <w:rFonts w:asciiTheme="minorHAnsi" w:hAnsiTheme="minorHAnsi" w:cstheme="minorHAnsi"/>
                <w:b/>
                <w:bCs/>
                <w:color w:val="auto"/>
              </w:rPr>
            </w:pPr>
          </w:p>
          <w:p w14:paraId="7EEFF98B" w14:textId="4E3893A8" w:rsidR="004A1FDE" w:rsidRPr="00431F22" w:rsidRDefault="002F40FE" w:rsidP="00DD6B73">
            <w:pPr>
              <w:spacing w:after="0" w:line="259" w:lineRule="auto"/>
              <w:ind w:left="0" w:right="32" w:firstLine="0"/>
              <w:jc w:val="center"/>
              <w:rPr>
                <w:rFonts w:asciiTheme="minorHAnsi" w:hAnsiTheme="minorHAnsi" w:cstheme="minorHAnsi"/>
                <w:b/>
                <w:bCs/>
                <w:color w:val="auto"/>
              </w:rPr>
            </w:pPr>
            <w:r w:rsidRPr="00431F22">
              <w:rPr>
                <w:rFonts w:asciiTheme="minorHAnsi" w:hAnsiTheme="minorHAnsi" w:cstheme="minorHAnsi"/>
                <w:b/>
                <w:bCs/>
                <w:color w:val="auto"/>
              </w:rPr>
              <w:t>3</w:t>
            </w:r>
          </w:p>
          <w:p w14:paraId="3EFC1ACB" w14:textId="5AF907E5" w:rsidR="002F40FE" w:rsidRPr="00431F22" w:rsidRDefault="002F40FE" w:rsidP="0015137C">
            <w:pPr>
              <w:spacing w:after="0" w:line="259" w:lineRule="auto"/>
              <w:ind w:left="0" w:right="32" w:firstLine="0"/>
              <w:rPr>
                <w:rFonts w:asciiTheme="minorHAnsi" w:hAnsiTheme="minorHAnsi" w:cstheme="minorHAnsi"/>
                <w:color w:val="auto"/>
              </w:rPr>
            </w:pPr>
          </w:p>
        </w:tc>
        <w:tc>
          <w:tcPr>
            <w:tcW w:w="2120" w:type="dxa"/>
            <w:tcBorders>
              <w:left w:val="single" w:sz="4" w:space="0" w:color="000000" w:themeColor="text1"/>
              <w:bottom w:val="single" w:sz="4" w:space="0" w:color="000000" w:themeColor="text1"/>
              <w:right w:val="single" w:sz="4" w:space="0" w:color="000000" w:themeColor="text1"/>
            </w:tcBorders>
          </w:tcPr>
          <w:p w14:paraId="689CC1EC" w14:textId="77777777" w:rsidR="00466C7F" w:rsidRPr="00431F22" w:rsidRDefault="00466C7F" w:rsidP="00DD6B73">
            <w:pPr>
              <w:spacing w:after="0" w:line="259" w:lineRule="auto"/>
              <w:ind w:left="16" w:firstLine="0"/>
              <w:rPr>
                <w:rFonts w:asciiTheme="minorHAnsi" w:hAnsiTheme="minorHAnsi" w:cstheme="minorHAnsi"/>
                <w:color w:val="auto"/>
              </w:rPr>
            </w:pPr>
            <w:r w:rsidRPr="00431F22">
              <w:rPr>
                <w:rFonts w:asciiTheme="minorHAnsi" w:hAnsiTheme="minorHAnsi" w:cstheme="minorHAnsi"/>
                <w:color w:val="auto"/>
              </w:rPr>
              <w:t xml:space="preserve"> </w:t>
            </w:r>
          </w:p>
        </w:tc>
      </w:tr>
      <w:tr w:rsidR="000F4603" w:rsidRPr="00431F22" w14:paraId="32582409" w14:textId="77777777" w:rsidTr="00782340">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BFBFBF" w:themeFill="background1" w:themeFillShade="BF"/>
          </w:tcPr>
          <w:p w14:paraId="05498490" w14:textId="5200EB24" w:rsidR="00466C7F" w:rsidRPr="00431F22" w:rsidRDefault="008E5C86" w:rsidP="00DD6B73">
            <w:pPr>
              <w:spacing w:after="0" w:line="259" w:lineRule="auto"/>
              <w:ind w:left="0" w:right="45" w:firstLine="0"/>
              <w:jc w:val="right"/>
              <w:rPr>
                <w:rFonts w:asciiTheme="minorHAnsi" w:hAnsiTheme="minorHAnsi" w:cstheme="minorHAnsi"/>
                <w:color w:val="auto"/>
              </w:rPr>
            </w:pPr>
            <w:r w:rsidRPr="00431F22">
              <w:rPr>
                <w:rFonts w:asciiTheme="minorHAnsi" w:hAnsiTheme="minorHAnsi" w:cstheme="minorHAnsi"/>
                <w:b/>
                <w:color w:val="auto"/>
              </w:rPr>
              <w:t>Subtotal</w:t>
            </w:r>
            <w:r w:rsidR="004F50DF">
              <w:rPr>
                <w:rFonts w:asciiTheme="minorHAnsi" w:hAnsiTheme="minorHAnsi" w:cstheme="minorHAnsi"/>
                <w:b/>
                <w:color w:val="auto"/>
              </w:rPr>
              <w:t xml:space="preserve"> (Part B)</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BFBFBF" w:themeFill="background1" w:themeFillShade="BF"/>
          </w:tcPr>
          <w:p w14:paraId="706F3D82" w14:textId="6D76BF7F" w:rsidR="00466C7F" w:rsidRPr="00431F22" w:rsidRDefault="00843E92" w:rsidP="00DD6B73">
            <w:pPr>
              <w:spacing w:after="0" w:line="259" w:lineRule="auto"/>
              <w:ind w:left="0" w:right="32" w:firstLine="0"/>
              <w:jc w:val="center"/>
              <w:rPr>
                <w:rFonts w:asciiTheme="minorHAnsi" w:hAnsiTheme="minorHAnsi" w:cstheme="minorHAnsi"/>
                <w:b/>
                <w:bCs/>
                <w:color w:val="auto"/>
              </w:rPr>
            </w:pPr>
            <w:r w:rsidRPr="00431F22">
              <w:rPr>
                <w:rFonts w:asciiTheme="minorHAnsi" w:hAnsiTheme="minorHAnsi" w:cstheme="minorHAnsi"/>
                <w:b/>
                <w:bCs/>
                <w:color w:val="auto"/>
              </w:rPr>
              <w:t>40</w:t>
            </w:r>
          </w:p>
        </w:tc>
        <w:tc>
          <w:tcPr>
            <w:tcW w:w="2120" w:type="dxa"/>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BFBFBF" w:themeFill="background1" w:themeFillShade="BF"/>
          </w:tcPr>
          <w:p w14:paraId="7697A314" w14:textId="77777777" w:rsidR="00466C7F" w:rsidRPr="00431F22" w:rsidRDefault="00466C7F" w:rsidP="00DD6B73">
            <w:pPr>
              <w:spacing w:after="0" w:line="259" w:lineRule="auto"/>
              <w:ind w:left="16" w:firstLine="0"/>
              <w:rPr>
                <w:rFonts w:asciiTheme="minorHAnsi" w:hAnsiTheme="minorHAnsi" w:cstheme="minorHAnsi"/>
                <w:color w:val="auto"/>
              </w:rPr>
            </w:pPr>
            <w:r w:rsidRPr="00431F22">
              <w:rPr>
                <w:rFonts w:asciiTheme="minorHAnsi" w:hAnsiTheme="minorHAnsi" w:cstheme="minorHAnsi"/>
                <w:color w:val="auto"/>
              </w:rPr>
              <w:t xml:space="preserve"> </w:t>
            </w:r>
          </w:p>
        </w:tc>
      </w:tr>
      <w:tr w:rsidR="000F4603" w:rsidRPr="00431F22" w14:paraId="2E607272" w14:textId="77777777" w:rsidTr="004F50DF">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FFFFFF" w:themeFill="background1"/>
          </w:tcPr>
          <w:p w14:paraId="0057BCE8" w14:textId="43AABADD" w:rsidR="00843E92" w:rsidRPr="00431F22" w:rsidRDefault="00843E92" w:rsidP="00DD6B73">
            <w:pPr>
              <w:spacing w:after="0" w:line="259" w:lineRule="auto"/>
              <w:ind w:left="0" w:right="45" w:firstLine="0"/>
              <w:jc w:val="right"/>
              <w:rPr>
                <w:rFonts w:asciiTheme="minorHAnsi" w:hAnsiTheme="minorHAnsi" w:cstheme="minorHAnsi"/>
                <w:b/>
                <w:color w:val="auto"/>
              </w:rPr>
            </w:pPr>
            <w:r w:rsidRPr="00431F22">
              <w:rPr>
                <w:rFonts w:asciiTheme="minorHAnsi" w:hAnsiTheme="minorHAnsi" w:cstheme="minorHAnsi"/>
                <w:b/>
                <w:color w:val="auto"/>
              </w:rPr>
              <w:t>Overall</w:t>
            </w:r>
            <w:r w:rsidR="004F50DF">
              <w:rPr>
                <w:rFonts w:asciiTheme="minorHAnsi" w:hAnsiTheme="minorHAnsi" w:cstheme="minorHAnsi"/>
                <w:b/>
                <w:color w:val="auto"/>
              </w:rPr>
              <w:t xml:space="preserve"> Total</w:t>
            </w:r>
            <w:r w:rsidRPr="00431F22">
              <w:rPr>
                <w:rFonts w:asciiTheme="minorHAnsi" w:hAnsiTheme="minorHAnsi" w:cstheme="minorHAnsi"/>
                <w:b/>
                <w:color w:val="auto"/>
              </w:rPr>
              <w:t xml:space="preserve"> Marks</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FFFFFF" w:themeFill="background1"/>
          </w:tcPr>
          <w:p w14:paraId="40F6CC13" w14:textId="5845BD8C" w:rsidR="00843E92" w:rsidRPr="00431F22" w:rsidDel="00843E92" w:rsidRDefault="00843E92" w:rsidP="00DD6B73">
            <w:pPr>
              <w:spacing w:after="0" w:line="259" w:lineRule="auto"/>
              <w:ind w:left="0" w:right="32" w:firstLine="0"/>
              <w:jc w:val="center"/>
              <w:rPr>
                <w:rFonts w:asciiTheme="minorHAnsi" w:hAnsiTheme="minorHAnsi" w:cstheme="minorHAnsi"/>
                <w:b/>
                <w:bCs/>
                <w:color w:val="auto"/>
              </w:rPr>
            </w:pPr>
            <w:r w:rsidRPr="00431F22">
              <w:rPr>
                <w:rFonts w:asciiTheme="minorHAnsi" w:hAnsiTheme="minorHAnsi" w:cstheme="minorHAnsi"/>
                <w:b/>
                <w:bCs/>
                <w:color w:val="auto"/>
              </w:rPr>
              <w:t>60</w:t>
            </w:r>
          </w:p>
        </w:tc>
        <w:tc>
          <w:tcPr>
            <w:tcW w:w="2120" w:type="dxa"/>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FFFFFF" w:themeFill="background1"/>
          </w:tcPr>
          <w:p w14:paraId="56FFCCCB" w14:textId="77777777" w:rsidR="00843E92" w:rsidRPr="00431F22" w:rsidRDefault="00843E92" w:rsidP="00DD6B73">
            <w:pPr>
              <w:spacing w:after="0" w:line="259" w:lineRule="auto"/>
              <w:ind w:left="16" w:firstLine="0"/>
              <w:rPr>
                <w:rFonts w:asciiTheme="minorHAnsi" w:hAnsiTheme="minorHAnsi" w:cstheme="minorHAnsi"/>
                <w:color w:val="auto"/>
              </w:rPr>
            </w:pPr>
          </w:p>
        </w:tc>
      </w:tr>
      <w:tr w:rsidR="00466C7F" w:rsidRPr="00431F22" w14:paraId="012F07DD" w14:textId="77777777" w:rsidTr="00DD6B73">
        <w:trPr>
          <w:trHeight w:val="278"/>
        </w:trPr>
        <w:tc>
          <w:tcPr>
            <w:tcW w:w="9733" w:type="dxa"/>
            <w:gridSpan w:val="5"/>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7A6B4B27" w14:textId="77777777" w:rsidR="00466C7F" w:rsidRPr="00431F22" w:rsidRDefault="00466C7F" w:rsidP="00DD6B73">
            <w:pPr>
              <w:spacing w:after="0" w:line="259" w:lineRule="auto"/>
              <w:ind w:left="16" w:firstLine="0"/>
              <w:rPr>
                <w:rFonts w:asciiTheme="minorHAnsi" w:hAnsiTheme="minorHAnsi" w:cstheme="minorHAnsi"/>
                <w:color w:val="auto"/>
              </w:rPr>
            </w:pPr>
          </w:p>
        </w:tc>
      </w:tr>
      <w:tr w:rsidR="00466C7F" w:rsidRPr="00431F22" w14:paraId="1B41CE00" w14:textId="77777777" w:rsidTr="00782340">
        <w:trPr>
          <w:trHeight w:val="518"/>
        </w:trPr>
        <w:tc>
          <w:tcPr>
            <w:tcW w:w="3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F5CC2" w14:textId="77777777" w:rsidR="00466C7F" w:rsidRPr="00431F22" w:rsidRDefault="00466C7F" w:rsidP="00DD6B73">
            <w:pPr>
              <w:spacing w:after="0" w:line="259" w:lineRule="auto"/>
              <w:ind w:left="16" w:firstLine="0"/>
              <w:rPr>
                <w:rFonts w:asciiTheme="minorHAnsi" w:hAnsiTheme="minorHAnsi" w:cstheme="minorHAnsi"/>
                <w:color w:val="auto"/>
              </w:rPr>
            </w:pPr>
            <w:r w:rsidRPr="00431F22">
              <w:rPr>
                <w:rFonts w:asciiTheme="minorHAnsi" w:eastAsia="Arial" w:hAnsiTheme="minorHAnsi" w:cstheme="minorHAnsi"/>
                <w:b/>
                <w:i/>
                <w:color w:val="auto"/>
              </w:rPr>
              <w:t xml:space="preserve">External Authenticator’s Signature: </w:t>
            </w:r>
          </w:p>
          <w:p w14:paraId="59D66098" w14:textId="77777777" w:rsidR="00466C7F" w:rsidRPr="00431F22" w:rsidRDefault="00466C7F" w:rsidP="00DD6B73">
            <w:pPr>
              <w:spacing w:after="0" w:line="259" w:lineRule="auto"/>
              <w:ind w:left="16" w:firstLine="0"/>
              <w:rPr>
                <w:rFonts w:asciiTheme="minorHAnsi" w:hAnsiTheme="minorHAnsi" w:cstheme="minorHAnsi"/>
                <w:color w:val="auto"/>
              </w:rPr>
            </w:pPr>
            <w:r w:rsidRPr="00431F22">
              <w:rPr>
                <w:rFonts w:asciiTheme="minorHAnsi" w:eastAsia="Arial" w:hAnsiTheme="minorHAnsi" w:cstheme="minorHAnsi"/>
                <w:b/>
                <w:i/>
                <w:color w:val="auto"/>
              </w:rPr>
              <w:t xml:space="preserve"> </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48EC6" w14:textId="77777777" w:rsidR="00466C7F" w:rsidRPr="00431F22" w:rsidRDefault="00466C7F" w:rsidP="00DD6B73">
            <w:pPr>
              <w:spacing w:after="0" w:line="259" w:lineRule="auto"/>
              <w:ind w:left="11" w:firstLine="0"/>
              <w:rPr>
                <w:rFonts w:asciiTheme="minorHAnsi" w:hAnsiTheme="minorHAnsi" w:cstheme="minorHAnsi"/>
                <w:color w:val="auto"/>
              </w:rPr>
            </w:pPr>
            <w:r w:rsidRPr="00431F22">
              <w:rPr>
                <w:rFonts w:asciiTheme="minorHAnsi" w:eastAsia="Times New Roman" w:hAnsiTheme="minorHAnsi" w:cstheme="minorHAnsi"/>
                <w:color w:val="auto"/>
              </w:rPr>
              <w:t xml:space="preserve"> </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5F675" w14:textId="77777777" w:rsidR="00466C7F" w:rsidRPr="00431F22" w:rsidRDefault="00466C7F" w:rsidP="00DD6B73">
            <w:pPr>
              <w:spacing w:after="0" w:line="259" w:lineRule="auto"/>
              <w:ind w:left="11" w:firstLine="0"/>
              <w:rPr>
                <w:rFonts w:asciiTheme="minorHAnsi" w:hAnsiTheme="minorHAnsi" w:cstheme="minorHAnsi"/>
                <w:color w:val="auto"/>
              </w:rPr>
            </w:pPr>
            <w:r w:rsidRPr="00431F22">
              <w:rPr>
                <w:rFonts w:asciiTheme="minorHAnsi" w:eastAsia="Arial" w:hAnsiTheme="minorHAnsi" w:cstheme="minorHAnsi"/>
                <w:b/>
                <w:i/>
                <w:color w:val="auto"/>
              </w:rPr>
              <w:t>Date:</w:t>
            </w:r>
            <w:r w:rsidRPr="00431F22">
              <w:rPr>
                <w:rFonts w:asciiTheme="minorHAnsi" w:eastAsia="Times New Roman" w:hAnsiTheme="minorHAnsi" w:cstheme="minorHAnsi"/>
                <w:color w:val="auto"/>
              </w:rPr>
              <w:t xml:space="preserve"> </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CA6A5" w14:textId="77777777" w:rsidR="00466C7F" w:rsidRPr="00431F22" w:rsidRDefault="00466C7F" w:rsidP="00DD6B73">
            <w:pPr>
              <w:spacing w:after="0" w:line="259" w:lineRule="auto"/>
              <w:ind w:left="11" w:firstLine="0"/>
              <w:rPr>
                <w:rFonts w:asciiTheme="minorHAnsi" w:hAnsiTheme="minorHAnsi" w:cstheme="minorHAnsi"/>
                <w:color w:val="auto"/>
              </w:rPr>
            </w:pPr>
            <w:r w:rsidRPr="00431F22">
              <w:rPr>
                <w:rFonts w:asciiTheme="minorHAnsi" w:eastAsia="Times New Roman" w:hAnsiTheme="minorHAnsi" w:cstheme="minorHAnsi"/>
                <w:color w:val="auto"/>
              </w:rPr>
              <w:t xml:space="preserve"> </w:t>
            </w:r>
          </w:p>
        </w:tc>
      </w:tr>
    </w:tbl>
    <w:p w14:paraId="5BCCA9F2" w14:textId="48686582" w:rsidR="0FBA316B" w:rsidRDefault="0FBA316B" w:rsidP="0FBA316B">
      <w:pPr>
        <w:spacing w:after="160" w:line="259" w:lineRule="auto"/>
        <w:ind w:left="0" w:firstLine="0"/>
        <w:rPr>
          <w:rStyle w:val="Heading1Char"/>
        </w:rPr>
      </w:pPr>
    </w:p>
    <w:p w14:paraId="680B0B9C" w14:textId="77777777" w:rsidR="006C3593" w:rsidRDefault="006C3593" w:rsidP="0FBA316B">
      <w:pPr>
        <w:spacing w:after="160" w:line="259" w:lineRule="auto"/>
        <w:ind w:left="0" w:firstLine="0"/>
        <w:rPr>
          <w:rStyle w:val="Heading1Char"/>
        </w:rPr>
      </w:pP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3786"/>
        <w:gridCol w:w="1559"/>
        <w:gridCol w:w="1344"/>
        <w:gridCol w:w="924"/>
        <w:gridCol w:w="2120"/>
      </w:tblGrid>
      <w:tr w:rsidR="00942BC8" w:rsidRPr="009279A5" w14:paraId="6EDA171C" w14:textId="77777777" w:rsidTr="00F42E6F">
        <w:trPr>
          <w:trHeight w:val="828"/>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68002EF9" w14:textId="77777777" w:rsidR="00466C7F" w:rsidRPr="009279A5" w:rsidRDefault="00466C7F" w:rsidP="00DD6B73">
            <w:pPr>
              <w:spacing w:after="0" w:line="259" w:lineRule="auto"/>
              <w:ind w:left="858" w:right="834" w:firstLine="0"/>
              <w:jc w:val="center"/>
              <w:rPr>
                <w:rFonts w:asciiTheme="minorHAnsi" w:hAnsiTheme="minorHAnsi" w:cstheme="minorBidi"/>
                <w:b/>
                <w:bCs/>
                <w:color w:val="auto"/>
              </w:rPr>
            </w:pPr>
            <w:r w:rsidRPr="009279A5">
              <w:rPr>
                <w:rFonts w:asciiTheme="minorHAnsi" w:hAnsiTheme="minorHAnsi" w:cstheme="minorBidi"/>
                <w:b/>
                <w:bCs/>
                <w:color w:val="auto"/>
              </w:rPr>
              <w:t xml:space="preserve">Individual Learner Marking Sheet </w:t>
            </w:r>
          </w:p>
          <w:p w14:paraId="6A170190" w14:textId="77777777" w:rsidR="00466C7F" w:rsidRPr="009279A5" w:rsidRDefault="00466C7F" w:rsidP="00DD6B73">
            <w:pPr>
              <w:spacing w:after="0" w:line="259" w:lineRule="auto"/>
              <w:ind w:left="858" w:right="834" w:firstLine="0"/>
              <w:jc w:val="center"/>
              <w:rPr>
                <w:rFonts w:asciiTheme="minorHAnsi" w:hAnsiTheme="minorHAnsi" w:cstheme="minorBidi"/>
                <w:color w:val="auto"/>
              </w:rPr>
            </w:pPr>
            <w:r w:rsidRPr="00A0313A">
              <w:rPr>
                <w:rFonts w:asciiTheme="minorHAnsi" w:hAnsiTheme="minorHAnsi" w:cstheme="minorHAnsi"/>
                <w:color w:val="auto"/>
              </w:rPr>
              <w:t>Payroll Manual and Computerised 5N1546</w:t>
            </w:r>
            <w:r w:rsidRPr="009279A5">
              <w:rPr>
                <w:rFonts w:asciiTheme="minorHAnsi" w:hAnsiTheme="minorHAnsi" w:cstheme="minorBidi"/>
                <w:color w:val="auto"/>
              </w:rPr>
              <w:t xml:space="preserve"> </w:t>
            </w:r>
          </w:p>
        </w:tc>
        <w:tc>
          <w:tcPr>
            <w:tcW w:w="4388" w:type="dxa"/>
            <w:gridSpan w:val="3"/>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1C366C01" w14:textId="2FF46E22" w:rsidR="00466C7F" w:rsidRPr="009279A5" w:rsidRDefault="00D1708D" w:rsidP="00D1708D">
            <w:pPr>
              <w:spacing w:after="0" w:line="259" w:lineRule="auto"/>
              <w:rPr>
                <w:rFonts w:asciiTheme="minorHAnsi" w:hAnsiTheme="minorHAnsi" w:cstheme="minorHAnsi"/>
                <w:color w:val="auto"/>
              </w:rPr>
            </w:pPr>
            <w:r>
              <w:rPr>
                <w:rFonts w:asciiTheme="minorHAnsi" w:hAnsiTheme="minorHAnsi" w:cstheme="minorHAnsi"/>
                <w:b/>
                <w:color w:val="auto"/>
              </w:rPr>
              <w:t>Learner Name:</w:t>
            </w:r>
            <w:r w:rsidR="00485A36">
              <w:rPr>
                <w:rFonts w:asciiTheme="minorHAnsi" w:hAnsiTheme="minorHAnsi" w:cstheme="minorBidi"/>
                <w:b/>
                <w:bCs/>
                <w:color w:val="auto"/>
              </w:rPr>
              <w:t xml:space="preserve"> </w:t>
            </w:r>
          </w:p>
        </w:tc>
      </w:tr>
      <w:tr w:rsidR="000F4603" w:rsidRPr="009279A5" w14:paraId="6684D2A8" w14:textId="77777777" w:rsidTr="00D1708D">
        <w:trPr>
          <w:trHeight w:val="452"/>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16A56A" w14:textId="25D4CB2C" w:rsidR="00516EC4" w:rsidRDefault="00F42E6F" w:rsidP="00485A36">
            <w:pPr>
              <w:spacing w:after="0" w:line="259" w:lineRule="auto"/>
              <w:ind w:left="16" w:firstLine="0"/>
              <w:rPr>
                <w:rFonts w:asciiTheme="minorHAnsi" w:hAnsiTheme="minorHAnsi" w:cstheme="minorHAnsi"/>
                <w:b/>
                <w:color w:val="auto"/>
              </w:rPr>
            </w:pPr>
            <w:r>
              <w:rPr>
                <w:rFonts w:asciiTheme="minorHAnsi" w:hAnsiTheme="minorHAnsi" w:cstheme="minorHAnsi"/>
                <w:b/>
                <w:color w:val="auto"/>
              </w:rPr>
              <w:t>Assessment Technique</w:t>
            </w:r>
            <w:r w:rsidR="00516EC4">
              <w:rPr>
                <w:rFonts w:asciiTheme="minorHAnsi" w:hAnsiTheme="minorHAnsi" w:cstheme="minorHAnsi"/>
                <w:b/>
                <w:color w:val="auto"/>
              </w:rPr>
              <w:t xml:space="preserve"> 2:</w:t>
            </w:r>
          </w:p>
          <w:p w14:paraId="324575E6" w14:textId="6670C231" w:rsidR="00466C7F" w:rsidRPr="009279A5" w:rsidRDefault="00516EC4" w:rsidP="00DD6B73">
            <w:pPr>
              <w:spacing w:after="0" w:line="259" w:lineRule="auto"/>
              <w:ind w:left="16" w:firstLine="0"/>
              <w:rPr>
                <w:rFonts w:asciiTheme="minorHAnsi" w:hAnsiTheme="minorHAnsi" w:cstheme="minorBidi"/>
                <w:color w:val="auto"/>
              </w:rPr>
            </w:pPr>
            <w:r w:rsidRPr="00516EC4">
              <w:rPr>
                <w:rFonts w:asciiTheme="minorHAnsi" w:hAnsiTheme="minorHAnsi" w:cstheme="minorHAnsi"/>
                <w:b/>
                <w:bCs/>
                <w:color w:val="auto"/>
              </w:rPr>
              <w:t>Examination - Practical Computerised Payroll 40%</w:t>
            </w:r>
            <w:r w:rsidRPr="00516EC4">
              <w:rPr>
                <w:rFonts w:asciiTheme="minorHAnsi" w:hAnsiTheme="minorHAnsi" w:cstheme="minorHAnsi"/>
                <w:b/>
                <w:color w:val="auto"/>
              </w:rPr>
              <w:t>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C8D41E" w14:textId="77777777" w:rsidR="00466C7F" w:rsidRPr="009279A5" w:rsidRDefault="00466C7F" w:rsidP="00DD6B73">
            <w:pPr>
              <w:spacing w:after="0" w:line="259" w:lineRule="auto"/>
              <w:ind w:left="25" w:right="23" w:firstLine="0"/>
              <w:jc w:val="center"/>
              <w:rPr>
                <w:rFonts w:asciiTheme="minorHAnsi" w:hAnsiTheme="minorHAnsi" w:cstheme="minorHAnsi"/>
                <w:color w:val="auto"/>
              </w:rPr>
            </w:pPr>
            <w:r w:rsidRPr="009279A5">
              <w:rPr>
                <w:rFonts w:asciiTheme="minorHAnsi" w:hAnsiTheme="minorHAnsi" w:cstheme="minorHAnsi"/>
                <w:b/>
                <w:color w:val="auto"/>
              </w:rPr>
              <w:t>Maximum Mark</w:t>
            </w:r>
            <w:r w:rsidRPr="009279A5">
              <w:rPr>
                <w:rFonts w:asciiTheme="minorHAnsi" w:hAnsiTheme="minorHAnsi" w:cstheme="minorHAnsi"/>
                <w:color w:val="auto"/>
              </w:rPr>
              <w:t xml:space="preserve"> </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7E5B64" w14:textId="77777777" w:rsidR="00466C7F" w:rsidRPr="009279A5" w:rsidRDefault="00466C7F" w:rsidP="00DD6B73">
            <w:pPr>
              <w:spacing w:after="0" w:line="259" w:lineRule="auto"/>
              <w:ind w:left="285" w:hanging="86"/>
              <w:rPr>
                <w:rFonts w:asciiTheme="minorHAnsi" w:hAnsiTheme="minorHAnsi" w:cstheme="minorHAnsi"/>
                <w:color w:val="auto"/>
              </w:rPr>
            </w:pPr>
            <w:r w:rsidRPr="009279A5">
              <w:rPr>
                <w:rFonts w:asciiTheme="minorHAnsi" w:hAnsiTheme="minorHAnsi" w:cstheme="minorHAnsi"/>
                <w:b/>
                <w:color w:val="auto"/>
              </w:rPr>
              <w:t>Learner Mark</w:t>
            </w:r>
            <w:r w:rsidRPr="009279A5">
              <w:rPr>
                <w:rFonts w:asciiTheme="minorHAnsi" w:hAnsiTheme="minorHAnsi" w:cstheme="minorHAnsi"/>
                <w:color w:val="auto"/>
              </w:rPr>
              <w:t xml:space="preserve"> </w:t>
            </w:r>
          </w:p>
        </w:tc>
      </w:tr>
      <w:tr w:rsidR="00466C7F" w:rsidRPr="009279A5" w14:paraId="229AA9F8" w14:textId="77777777" w:rsidTr="127DFFA5">
        <w:trPr>
          <w:trHeight w:val="5227"/>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20FA4" w14:textId="77777777" w:rsidR="00466C7F" w:rsidRPr="00D55BD7" w:rsidRDefault="00466C7F" w:rsidP="00485A36">
            <w:pPr>
              <w:spacing w:after="0" w:line="240" w:lineRule="auto"/>
              <w:rPr>
                <w:rFonts w:asciiTheme="minorHAnsi" w:hAnsiTheme="minorHAnsi" w:cstheme="minorBidi"/>
                <w:b/>
                <w:bCs/>
                <w:color w:val="auto"/>
              </w:rPr>
            </w:pPr>
            <w:r w:rsidRPr="00D55BD7">
              <w:rPr>
                <w:rFonts w:asciiTheme="minorHAnsi" w:hAnsiTheme="minorHAnsi" w:cstheme="minorBidi"/>
                <w:b/>
                <w:bCs/>
                <w:color w:val="auto"/>
              </w:rPr>
              <w:t>Assessment Criteria:</w:t>
            </w:r>
          </w:p>
          <w:p w14:paraId="1BFDB492" w14:textId="77777777" w:rsidR="003B11C7" w:rsidRPr="00ED38C2" w:rsidRDefault="003B11C7" w:rsidP="003B11C7">
            <w:pPr>
              <w:spacing w:after="0" w:line="240" w:lineRule="auto"/>
              <w:ind w:left="0" w:firstLine="0"/>
              <w:rPr>
                <w:rFonts w:asciiTheme="minorHAnsi" w:hAnsiTheme="minorHAnsi"/>
              </w:rPr>
            </w:pPr>
            <w:r w:rsidRPr="00ED38C2">
              <w:rPr>
                <w:rFonts w:asciiTheme="minorHAnsi" w:hAnsiTheme="minorHAnsi"/>
              </w:rPr>
              <w:t>Learners will show knowledge, skill and competence in:</w:t>
            </w:r>
          </w:p>
          <w:p w14:paraId="5955874C" w14:textId="77777777" w:rsidR="00030AD7" w:rsidRDefault="00030AD7" w:rsidP="00485A36">
            <w:pPr>
              <w:spacing w:after="0" w:line="240" w:lineRule="auto"/>
              <w:rPr>
                <w:rFonts w:asciiTheme="minorHAnsi" w:hAnsiTheme="minorHAnsi" w:cstheme="minorBidi"/>
                <w:color w:val="auto"/>
              </w:rPr>
            </w:pPr>
          </w:p>
          <w:p w14:paraId="327F3AAD" w14:textId="77777777" w:rsidR="00080EFB" w:rsidRDefault="00080EFB" w:rsidP="00080EFB">
            <w:pPr>
              <w:spacing w:after="0" w:line="240" w:lineRule="auto"/>
              <w:rPr>
                <w:rFonts w:asciiTheme="minorHAnsi" w:hAnsiTheme="minorHAnsi" w:cstheme="minorBidi"/>
                <w:bCs/>
                <w:color w:val="auto"/>
                <w:lang w:val="en-IE"/>
              </w:rPr>
            </w:pPr>
            <w:r w:rsidRPr="008F64D6">
              <w:rPr>
                <w:rFonts w:asciiTheme="minorHAnsi" w:hAnsiTheme="minorHAnsi" w:cstheme="minorBidi"/>
                <w:b/>
                <w:bCs/>
                <w:color w:val="auto"/>
                <w:lang w:val="en-IE"/>
              </w:rPr>
              <w:t>Accurate entry of details and data</w:t>
            </w:r>
            <w:r w:rsidRPr="008F64D6">
              <w:rPr>
                <w:rFonts w:asciiTheme="minorHAnsi" w:hAnsiTheme="minorHAnsi" w:cstheme="minorBidi"/>
                <w:bCs/>
                <w:color w:val="auto"/>
                <w:lang w:val="en-IE"/>
              </w:rPr>
              <w:t xml:space="preserve"> </w:t>
            </w:r>
          </w:p>
          <w:p w14:paraId="12C51035" w14:textId="214744E6" w:rsidR="00080EFB" w:rsidRPr="00ED38C2" w:rsidRDefault="00080EFB" w:rsidP="00ED38C2">
            <w:pPr>
              <w:pStyle w:val="ListParagraph"/>
              <w:numPr>
                <w:ilvl w:val="0"/>
                <w:numId w:val="46"/>
              </w:numPr>
              <w:spacing w:after="0" w:line="240" w:lineRule="auto"/>
              <w:rPr>
                <w:rFonts w:asciiTheme="minorHAnsi" w:hAnsiTheme="minorHAnsi" w:cstheme="minorBidi"/>
                <w:bCs/>
                <w:color w:val="auto"/>
                <w:lang w:val="en-IE"/>
              </w:rPr>
            </w:pPr>
            <w:r w:rsidRPr="00ED38C2">
              <w:rPr>
                <w:rFonts w:asciiTheme="minorHAnsi" w:hAnsiTheme="minorHAnsi" w:cstheme="minorBidi"/>
                <w:bCs/>
                <w:color w:val="auto"/>
                <w:lang w:val="en-IE"/>
              </w:rPr>
              <w:t>Employee setup</w:t>
            </w:r>
          </w:p>
          <w:p w14:paraId="5B431E91" w14:textId="292E80B0" w:rsidR="00080EFB" w:rsidRPr="00ED38C2" w:rsidRDefault="00080EFB" w:rsidP="00ED38C2">
            <w:pPr>
              <w:pStyle w:val="ListParagraph"/>
              <w:numPr>
                <w:ilvl w:val="0"/>
                <w:numId w:val="46"/>
              </w:numPr>
              <w:spacing w:after="0" w:line="240" w:lineRule="auto"/>
              <w:rPr>
                <w:rFonts w:asciiTheme="minorHAnsi" w:hAnsiTheme="minorHAnsi" w:cstheme="minorBidi"/>
                <w:color w:val="auto"/>
                <w:lang w:val="en-IE"/>
              </w:rPr>
            </w:pPr>
            <w:r w:rsidRPr="00ED38C2">
              <w:rPr>
                <w:rFonts w:asciiTheme="minorHAnsi" w:hAnsiTheme="minorHAnsi" w:cstheme="minorBidi"/>
                <w:color w:val="auto"/>
                <w:lang w:val="en-IE"/>
              </w:rPr>
              <w:t xml:space="preserve">Set up </w:t>
            </w:r>
            <w:r w:rsidR="007C1303" w:rsidRPr="00ED38C2">
              <w:rPr>
                <w:rFonts w:asciiTheme="minorHAnsi" w:hAnsiTheme="minorHAnsi" w:cstheme="minorBidi"/>
                <w:color w:val="auto"/>
                <w:lang w:val="en-IE"/>
              </w:rPr>
              <w:t>other parameters (</w:t>
            </w:r>
            <w:proofErr w:type="gramStart"/>
            <w:r w:rsidR="00445131" w:rsidRPr="00ED38C2">
              <w:rPr>
                <w:rFonts w:asciiTheme="minorHAnsi" w:hAnsiTheme="minorHAnsi" w:cstheme="minorBidi"/>
                <w:color w:val="auto"/>
                <w:lang w:val="en-IE"/>
              </w:rPr>
              <w:t>e.g.</w:t>
            </w:r>
            <w:proofErr w:type="gramEnd"/>
            <w:r w:rsidR="007C1303" w:rsidRPr="00ED38C2">
              <w:rPr>
                <w:rFonts w:asciiTheme="minorHAnsi" w:hAnsiTheme="minorHAnsi" w:cstheme="minorBidi"/>
                <w:color w:val="auto"/>
                <w:lang w:val="en-IE"/>
              </w:rPr>
              <w:t xml:space="preserve"> </w:t>
            </w:r>
            <w:r w:rsidRPr="00ED38C2">
              <w:rPr>
                <w:rFonts w:asciiTheme="minorHAnsi" w:hAnsiTheme="minorHAnsi" w:cstheme="minorBidi"/>
                <w:color w:val="auto"/>
                <w:lang w:val="en-IE"/>
              </w:rPr>
              <w:t>payment and deduction</w:t>
            </w:r>
            <w:r w:rsidR="007C1303" w:rsidRPr="00ED38C2">
              <w:rPr>
                <w:rFonts w:asciiTheme="minorHAnsi" w:hAnsiTheme="minorHAnsi" w:cstheme="minorBidi"/>
                <w:color w:val="auto"/>
                <w:lang w:val="en-IE"/>
              </w:rPr>
              <w:t>)</w:t>
            </w:r>
          </w:p>
          <w:p w14:paraId="59BDCF6D" w14:textId="77777777" w:rsidR="007828C5" w:rsidRPr="007828C5" w:rsidRDefault="007828C5" w:rsidP="00D55BD7">
            <w:pPr>
              <w:pStyle w:val="ListParagraph"/>
              <w:spacing w:after="0" w:line="240" w:lineRule="auto"/>
              <w:ind w:left="426" w:firstLine="0"/>
              <w:rPr>
                <w:rFonts w:asciiTheme="minorHAnsi" w:hAnsiTheme="minorHAnsi" w:cstheme="minorBidi"/>
                <w:color w:val="auto"/>
                <w:lang w:val="en-IE"/>
              </w:rPr>
            </w:pPr>
          </w:p>
          <w:p w14:paraId="4093738D" w14:textId="77777777" w:rsidR="00772F69" w:rsidRDefault="00080EFB" w:rsidP="00772F69">
            <w:pPr>
              <w:spacing w:after="0" w:line="240" w:lineRule="auto"/>
              <w:rPr>
                <w:rFonts w:asciiTheme="minorHAnsi" w:hAnsiTheme="minorHAnsi" w:cstheme="minorBidi"/>
                <w:b/>
                <w:bCs/>
                <w:color w:val="auto"/>
                <w:lang w:val="en-IE"/>
              </w:rPr>
            </w:pPr>
            <w:r w:rsidRPr="008F64D6">
              <w:rPr>
                <w:rFonts w:asciiTheme="minorHAnsi" w:hAnsiTheme="minorHAnsi" w:cstheme="minorBidi"/>
                <w:b/>
                <w:bCs/>
                <w:color w:val="auto"/>
                <w:lang w:val="en-IE"/>
              </w:rPr>
              <w:t>Accurate calculation and processing of payroll:</w:t>
            </w:r>
          </w:p>
          <w:p w14:paraId="2A7EC6C7" w14:textId="1B444F90" w:rsidR="00772F69" w:rsidRPr="00ED38C2" w:rsidRDefault="007264D8" w:rsidP="00ED38C2">
            <w:pPr>
              <w:pStyle w:val="ListParagraph"/>
              <w:numPr>
                <w:ilvl w:val="0"/>
                <w:numId w:val="45"/>
              </w:numPr>
              <w:spacing w:after="0" w:line="240" w:lineRule="auto"/>
              <w:rPr>
                <w:rFonts w:asciiTheme="minorHAnsi" w:hAnsiTheme="minorHAnsi" w:cstheme="minorBidi"/>
                <w:color w:val="auto"/>
              </w:rPr>
            </w:pPr>
            <w:r w:rsidRPr="00ED38C2">
              <w:rPr>
                <w:rFonts w:asciiTheme="minorHAnsi" w:hAnsiTheme="minorHAnsi" w:cstheme="minorBidi"/>
                <w:color w:val="auto"/>
              </w:rPr>
              <w:t>P</w:t>
            </w:r>
            <w:r w:rsidR="00772F69" w:rsidRPr="00ED38C2">
              <w:rPr>
                <w:rFonts w:asciiTheme="minorHAnsi" w:hAnsiTheme="minorHAnsi" w:cstheme="minorBidi"/>
                <w:color w:val="auto"/>
              </w:rPr>
              <w:t xml:space="preserve">eriod 1 </w:t>
            </w:r>
            <w:r w:rsidRPr="00ED38C2">
              <w:rPr>
                <w:rFonts w:asciiTheme="minorHAnsi" w:hAnsiTheme="minorHAnsi" w:cstheme="minorBidi"/>
                <w:color w:val="auto"/>
              </w:rPr>
              <w:t xml:space="preserve">process </w:t>
            </w:r>
            <w:r w:rsidR="00772F69" w:rsidRPr="00ED38C2">
              <w:rPr>
                <w:rFonts w:asciiTheme="minorHAnsi" w:hAnsiTheme="minorHAnsi" w:cstheme="minorBidi"/>
                <w:color w:val="auto"/>
              </w:rPr>
              <w:t xml:space="preserve">3 </w:t>
            </w:r>
            <w:r w:rsidR="008A5040" w:rsidRPr="00ED38C2">
              <w:rPr>
                <w:rFonts w:asciiTheme="minorHAnsi" w:hAnsiTheme="minorHAnsi" w:cstheme="minorBidi"/>
                <w:color w:val="auto"/>
              </w:rPr>
              <w:t xml:space="preserve">employees </w:t>
            </w:r>
            <w:r w:rsidRPr="00ED38C2">
              <w:rPr>
                <w:rFonts w:asciiTheme="minorHAnsi" w:hAnsiTheme="minorHAnsi" w:cstheme="minorBidi"/>
                <w:color w:val="auto"/>
              </w:rPr>
              <w:t>(</w:t>
            </w:r>
            <w:r w:rsidR="00496C9C" w:rsidRPr="00ED38C2">
              <w:rPr>
                <w:rFonts w:asciiTheme="minorHAnsi" w:hAnsiTheme="minorHAnsi" w:cstheme="minorBidi"/>
                <w:color w:val="auto"/>
              </w:rPr>
              <w:t>min)</w:t>
            </w:r>
          </w:p>
          <w:p w14:paraId="660985F2" w14:textId="73929E9D" w:rsidR="007264D8" w:rsidRPr="00ED38C2" w:rsidRDefault="00FE6952" w:rsidP="00ED38C2">
            <w:pPr>
              <w:pStyle w:val="ListParagraph"/>
              <w:numPr>
                <w:ilvl w:val="0"/>
                <w:numId w:val="45"/>
              </w:numPr>
              <w:spacing w:after="0" w:line="240" w:lineRule="auto"/>
              <w:rPr>
                <w:rFonts w:asciiTheme="minorHAnsi" w:hAnsiTheme="minorHAnsi" w:cstheme="minorBidi"/>
                <w:color w:val="auto"/>
              </w:rPr>
            </w:pPr>
            <w:r w:rsidRPr="00ED38C2">
              <w:rPr>
                <w:rFonts w:asciiTheme="minorHAnsi" w:hAnsiTheme="minorHAnsi" w:cstheme="minorBidi"/>
                <w:color w:val="auto"/>
              </w:rPr>
              <w:t>Period 2</w:t>
            </w:r>
            <w:r w:rsidR="007264D8" w:rsidRPr="00ED38C2">
              <w:rPr>
                <w:rFonts w:asciiTheme="minorHAnsi" w:hAnsiTheme="minorHAnsi" w:cstheme="minorBidi"/>
                <w:color w:val="auto"/>
              </w:rPr>
              <w:t xml:space="preserve"> process 5 employees </w:t>
            </w:r>
            <w:r w:rsidR="00496C9C" w:rsidRPr="00ED38C2">
              <w:rPr>
                <w:rFonts w:asciiTheme="minorHAnsi" w:hAnsiTheme="minorHAnsi" w:cstheme="minorBidi"/>
                <w:color w:val="auto"/>
              </w:rPr>
              <w:t>(min)</w:t>
            </w:r>
          </w:p>
          <w:p w14:paraId="48D7C879" w14:textId="77777777" w:rsidR="008A5040" w:rsidRPr="00D55BD7" w:rsidRDefault="008A5040" w:rsidP="00D55BD7">
            <w:pPr>
              <w:spacing w:after="0" w:line="240" w:lineRule="auto"/>
              <w:ind w:left="0" w:firstLine="0"/>
              <w:rPr>
                <w:rFonts w:asciiTheme="minorHAnsi" w:hAnsiTheme="minorHAnsi" w:cstheme="minorBidi"/>
                <w:color w:val="auto"/>
                <w:lang w:val="en-IE"/>
              </w:rPr>
            </w:pPr>
          </w:p>
          <w:p w14:paraId="01EA8C9F" w14:textId="77777777" w:rsidR="00080EFB" w:rsidRPr="008F64D6" w:rsidRDefault="00080EFB" w:rsidP="00080EFB">
            <w:pPr>
              <w:spacing w:after="0" w:line="240" w:lineRule="auto"/>
              <w:rPr>
                <w:rFonts w:asciiTheme="minorHAnsi" w:hAnsiTheme="minorHAnsi" w:cstheme="minorBidi"/>
                <w:b/>
                <w:bCs/>
                <w:color w:val="auto"/>
                <w:lang w:val="en-IE"/>
              </w:rPr>
            </w:pPr>
            <w:r w:rsidRPr="008F64D6">
              <w:rPr>
                <w:rFonts w:asciiTheme="minorHAnsi" w:hAnsiTheme="minorHAnsi" w:cstheme="minorBidi"/>
                <w:b/>
                <w:bCs/>
                <w:color w:val="auto"/>
                <w:lang w:val="en-IE"/>
              </w:rPr>
              <w:t>Accurate editing of employee records</w:t>
            </w:r>
          </w:p>
          <w:p w14:paraId="1E21706D" w14:textId="77777777" w:rsidR="00080EFB" w:rsidRPr="00ED38C2" w:rsidRDefault="00080EFB" w:rsidP="00ED38C2">
            <w:pPr>
              <w:pStyle w:val="ListParagraph"/>
              <w:numPr>
                <w:ilvl w:val="0"/>
                <w:numId w:val="44"/>
              </w:numPr>
              <w:spacing w:after="0" w:line="240" w:lineRule="auto"/>
              <w:rPr>
                <w:rFonts w:asciiTheme="minorHAnsi" w:hAnsiTheme="minorHAnsi" w:cstheme="minorBidi"/>
                <w:color w:val="auto"/>
                <w:lang w:val="en-IE"/>
              </w:rPr>
            </w:pPr>
            <w:r w:rsidRPr="00ED38C2">
              <w:rPr>
                <w:rFonts w:asciiTheme="minorHAnsi" w:hAnsiTheme="minorHAnsi" w:cstheme="minorBidi"/>
                <w:color w:val="auto"/>
                <w:lang w:val="en-IE"/>
              </w:rPr>
              <w:t>temporary or emergency taxation changes</w:t>
            </w:r>
          </w:p>
          <w:p w14:paraId="03E2D614" w14:textId="77777777" w:rsidR="00080EFB" w:rsidRPr="00ED38C2" w:rsidRDefault="00080EFB" w:rsidP="00ED38C2">
            <w:pPr>
              <w:pStyle w:val="ListParagraph"/>
              <w:numPr>
                <w:ilvl w:val="0"/>
                <w:numId w:val="44"/>
              </w:numPr>
              <w:spacing w:after="0" w:line="240" w:lineRule="auto"/>
              <w:rPr>
                <w:rFonts w:asciiTheme="minorHAnsi" w:hAnsiTheme="minorHAnsi" w:cstheme="minorBidi"/>
                <w:color w:val="auto"/>
                <w:lang w:val="en-IE"/>
              </w:rPr>
            </w:pPr>
            <w:r w:rsidRPr="00ED38C2">
              <w:rPr>
                <w:rFonts w:asciiTheme="minorHAnsi" w:hAnsiTheme="minorHAnsi" w:cstheme="minorBidi"/>
                <w:color w:val="auto"/>
                <w:lang w:val="en-IE"/>
              </w:rPr>
              <w:t>leaving of employment</w:t>
            </w:r>
          </w:p>
          <w:p w14:paraId="303B6488" w14:textId="77777777" w:rsidR="00080EFB" w:rsidRPr="008F64D6" w:rsidRDefault="00080EFB" w:rsidP="00CF52D6">
            <w:pPr>
              <w:spacing w:after="0" w:line="240" w:lineRule="auto"/>
              <w:ind w:left="0"/>
              <w:jc w:val="center"/>
              <w:rPr>
                <w:rFonts w:asciiTheme="minorHAnsi" w:hAnsiTheme="minorHAnsi" w:cstheme="minorBidi"/>
                <w:b/>
                <w:bCs/>
                <w:color w:val="auto"/>
                <w:lang w:val="en-IE"/>
              </w:rPr>
            </w:pPr>
          </w:p>
          <w:p w14:paraId="718C6FC6" w14:textId="77777777" w:rsidR="00080EFB" w:rsidRPr="008F64D6" w:rsidRDefault="00080EFB" w:rsidP="00080EFB">
            <w:pPr>
              <w:spacing w:after="0" w:line="240" w:lineRule="auto"/>
              <w:rPr>
                <w:rFonts w:asciiTheme="minorHAnsi" w:hAnsiTheme="minorHAnsi" w:cstheme="minorBidi"/>
                <w:b/>
                <w:bCs/>
                <w:color w:val="auto"/>
                <w:lang w:val="en-IE"/>
              </w:rPr>
            </w:pPr>
            <w:r w:rsidRPr="008F64D6">
              <w:rPr>
                <w:rFonts w:asciiTheme="minorHAnsi" w:hAnsiTheme="minorHAnsi" w:cstheme="minorBidi"/>
                <w:b/>
                <w:bCs/>
                <w:color w:val="auto"/>
                <w:lang w:val="en-IE"/>
              </w:rPr>
              <w:t>Accurate production of the following:</w:t>
            </w:r>
          </w:p>
          <w:p w14:paraId="33A8EBE0" w14:textId="671603B8" w:rsidR="00080EFB" w:rsidRPr="00ED38C2" w:rsidRDefault="00080EFB" w:rsidP="00ED38C2">
            <w:pPr>
              <w:pStyle w:val="ListParagraph"/>
              <w:numPr>
                <w:ilvl w:val="0"/>
                <w:numId w:val="47"/>
              </w:numPr>
              <w:spacing w:after="0" w:line="240" w:lineRule="auto"/>
              <w:rPr>
                <w:rFonts w:asciiTheme="minorHAnsi" w:hAnsiTheme="minorHAnsi" w:cstheme="minorBidi"/>
                <w:color w:val="auto"/>
                <w:lang w:val="en-IE"/>
              </w:rPr>
            </w:pPr>
            <w:r w:rsidRPr="00ED38C2">
              <w:rPr>
                <w:rFonts w:asciiTheme="minorHAnsi" w:hAnsiTheme="minorHAnsi" w:cstheme="minorBidi"/>
                <w:color w:val="auto"/>
                <w:lang w:val="en-IE"/>
              </w:rPr>
              <w:t>relevant payroll management report</w:t>
            </w:r>
          </w:p>
          <w:p w14:paraId="726DCE68" w14:textId="4DF15458" w:rsidR="00080EFB" w:rsidRPr="00ED38C2" w:rsidRDefault="00080EFB" w:rsidP="00ED38C2">
            <w:pPr>
              <w:pStyle w:val="ListParagraph"/>
              <w:numPr>
                <w:ilvl w:val="0"/>
                <w:numId w:val="47"/>
              </w:numPr>
              <w:spacing w:after="0" w:line="240" w:lineRule="auto"/>
              <w:rPr>
                <w:rFonts w:asciiTheme="minorHAnsi" w:hAnsiTheme="minorHAnsi" w:cstheme="minorBidi"/>
                <w:color w:val="auto"/>
                <w:lang w:val="en-IE"/>
              </w:rPr>
            </w:pPr>
            <w:r w:rsidRPr="00ED38C2">
              <w:rPr>
                <w:rFonts w:asciiTheme="minorHAnsi" w:hAnsiTheme="minorHAnsi" w:cstheme="minorBidi"/>
                <w:color w:val="auto"/>
                <w:lang w:val="en-IE"/>
              </w:rPr>
              <w:t>statutory documentation (</w:t>
            </w:r>
            <w:r w:rsidR="00195A56" w:rsidRPr="00ED38C2">
              <w:rPr>
                <w:rFonts w:asciiTheme="minorHAnsi" w:hAnsiTheme="minorHAnsi" w:cstheme="minorBidi"/>
                <w:color w:val="auto"/>
                <w:lang w:val="en-IE"/>
              </w:rPr>
              <w:t>P</w:t>
            </w:r>
            <w:r w:rsidRPr="00ED38C2">
              <w:rPr>
                <w:rFonts w:asciiTheme="minorHAnsi" w:hAnsiTheme="minorHAnsi" w:cstheme="minorBidi"/>
                <w:color w:val="auto"/>
                <w:lang w:val="en-IE"/>
              </w:rPr>
              <w:t xml:space="preserve">ayslip, ERs </w:t>
            </w:r>
            <w:r w:rsidR="00430708" w:rsidRPr="00ED38C2">
              <w:rPr>
                <w:rFonts w:asciiTheme="minorHAnsi" w:hAnsiTheme="minorHAnsi" w:cstheme="minorBidi"/>
                <w:color w:val="auto"/>
                <w:lang w:val="en-IE"/>
              </w:rPr>
              <w:t>Report to reconcile to Revenue Monthly Statement of Account</w:t>
            </w:r>
            <w:r w:rsidRPr="00ED38C2">
              <w:rPr>
                <w:rFonts w:asciiTheme="minorHAnsi" w:hAnsiTheme="minorHAnsi" w:cstheme="minorBidi"/>
                <w:color w:val="auto"/>
                <w:lang w:val="en-IE"/>
              </w:rPr>
              <w:t>)</w:t>
            </w:r>
          </w:p>
          <w:p w14:paraId="05966D2D" w14:textId="01AF7779" w:rsidR="00DF1632" w:rsidRPr="00ED38C2" w:rsidRDefault="00065EE6" w:rsidP="00ED38C2">
            <w:pPr>
              <w:pStyle w:val="ListParagraph"/>
              <w:numPr>
                <w:ilvl w:val="0"/>
                <w:numId w:val="47"/>
              </w:numPr>
              <w:spacing w:after="0" w:line="240" w:lineRule="auto"/>
              <w:rPr>
                <w:rFonts w:asciiTheme="minorHAnsi" w:hAnsiTheme="minorHAnsi" w:cstheme="minorBidi"/>
                <w:color w:val="auto"/>
                <w:lang w:val="en-IE"/>
              </w:rPr>
            </w:pPr>
            <w:r w:rsidRPr="00ED38C2">
              <w:rPr>
                <w:rFonts w:asciiTheme="minorHAnsi" w:hAnsiTheme="minorHAnsi" w:cstheme="minorBidi"/>
                <w:color w:val="auto"/>
                <w:lang w:val="en-IE"/>
              </w:rPr>
              <w:t>Correct b</w:t>
            </w:r>
            <w:r w:rsidR="00DF1632" w:rsidRPr="00ED38C2">
              <w:rPr>
                <w:rFonts w:asciiTheme="minorHAnsi" w:hAnsiTheme="minorHAnsi" w:cstheme="minorBidi"/>
                <w:color w:val="auto"/>
                <w:lang w:val="en-IE"/>
              </w:rPr>
              <w:t xml:space="preserve">ack up </w:t>
            </w:r>
            <w:r w:rsidRPr="00ED38C2">
              <w:rPr>
                <w:rFonts w:asciiTheme="minorHAnsi" w:hAnsiTheme="minorHAnsi" w:cstheme="minorBidi"/>
                <w:color w:val="auto"/>
                <w:lang w:val="en-IE"/>
              </w:rPr>
              <w:t xml:space="preserve">of data files </w:t>
            </w:r>
            <w:r w:rsidR="00DF1632" w:rsidRPr="00ED38C2">
              <w:rPr>
                <w:rFonts w:asciiTheme="minorHAnsi" w:hAnsiTheme="minorHAnsi" w:cstheme="minorBidi"/>
                <w:color w:val="auto"/>
                <w:lang w:val="en-IE"/>
              </w:rPr>
              <w:t>(if relevant)</w:t>
            </w:r>
          </w:p>
          <w:p w14:paraId="381EF8FE" w14:textId="77777777" w:rsidR="008F64D6" w:rsidRPr="008F64D6" w:rsidRDefault="008F64D6" w:rsidP="00CF52D6">
            <w:pPr>
              <w:spacing w:after="0" w:line="240" w:lineRule="auto"/>
              <w:ind w:left="-350" w:firstLine="0"/>
              <w:rPr>
                <w:rFonts w:asciiTheme="minorHAnsi" w:hAnsiTheme="minorHAnsi" w:cstheme="minorBidi"/>
                <w:color w:val="auto"/>
                <w:lang w:val="en-IE"/>
              </w:rPr>
            </w:pPr>
          </w:p>
          <w:p w14:paraId="28B7E7AA" w14:textId="77777777" w:rsidR="00466C7F" w:rsidRPr="009279A5" w:rsidRDefault="00466C7F" w:rsidP="00DD6B73">
            <w:pPr>
              <w:spacing w:after="0" w:line="240" w:lineRule="auto"/>
              <w:rPr>
                <w:rFonts w:asciiTheme="minorHAnsi" w:eastAsiaTheme="minorEastAsia" w:hAnsiTheme="minorHAnsi" w:cstheme="minorBidi"/>
                <w:color w:val="auto"/>
                <w:lang w:eastAsia="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5CC43" w14:textId="1BBE65A6" w:rsidR="00B37B40" w:rsidRPr="00ED38C2" w:rsidRDefault="00466C7F" w:rsidP="00ED38C2">
            <w:pPr>
              <w:spacing w:after="0" w:line="259" w:lineRule="auto"/>
              <w:ind w:left="16" w:firstLine="0"/>
              <w:rPr>
                <w:rFonts w:asciiTheme="minorHAnsi" w:hAnsiTheme="minorHAnsi" w:cstheme="minorHAnsi"/>
                <w:color w:val="auto"/>
              </w:rPr>
            </w:pPr>
            <w:r w:rsidRPr="009279A5">
              <w:rPr>
                <w:rFonts w:asciiTheme="minorHAnsi" w:hAnsiTheme="minorHAnsi" w:cstheme="minorHAnsi"/>
                <w:color w:val="auto"/>
              </w:rPr>
              <w:t xml:space="preserve"> </w:t>
            </w:r>
          </w:p>
          <w:p w14:paraId="63D6A38E" w14:textId="77777777" w:rsidR="006F36F3" w:rsidRDefault="006F36F3" w:rsidP="00DD6B73">
            <w:pPr>
              <w:spacing w:after="0" w:line="259" w:lineRule="auto"/>
              <w:ind w:left="0" w:right="32" w:firstLine="0"/>
              <w:jc w:val="center"/>
              <w:rPr>
                <w:rFonts w:asciiTheme="minorHAnsi" w:hAnsiTheme="minorHAnsi" w:cstheme="minorHAnsi"/>
                <w:b/>
                <w:bCs/>
                <w:color w:val="auto"/>
              </w:rPr>
            </w:pPr>
          </w:p>
          <w:p w14:paraId="476314C2" w14:textId="77777777" w:rsidR="006F36F3" w:rsidRDefault="006F36F3" w:rsidP="00DD6B73">
            <w:pPr>
              <w:spacing w:after="0" w:line="259" w:lineRule="auto"/>
              <w:ind w:left="0" w:right="32" w:firstLine="0"/>
              <w:jc w:val="center"/>
              <w:rPr>
                <w:rFonts w:asciiTheme="minorHAnsi" w:hAnsiTheme="minorHAnsi" w:cstheme="minorHAnsi"/>
                <w:b/>
                <w:bCs/>
                <w:color w:val="auto"/>
              </w:rPr>
            </w:pPr>
          </w:p>
          <w:p w14:paraId="02996739" w14:textId="77777777" w:rsidR="00211B51" w:rsidRDefault="00211B51" w:rsidP="00DD6B73">
            <w:pPr>
              <w:spacing w:after="0" w:line="259" w:lineRule="auto"/>
              <w:ind w:left="0" w:right="32" w:firstLine="0"/>
              <w:jc w:val="center"/>
              <w:rPr>
                <w:rFonts w:asciiTheme="minorHAnsi" w:hAnsiTheme="minorHAnsi" w:cstheme="minorHAnsi"/>
                <w:b/>
                <w:bCs/>
                <w:color w:val="auto"/>
              </w:rPr>
            </w:pPr>
          </w:p>
          <w:p w14:paraId="6EB502B8" w14:textId="2E11BED9" w:rsidR="0095231C" w:rsidRDefault="000970B0" w:rsidP="00DD6B73">
            <w:pPr>
              <w:spacing w:after="0" w:line="259" w:lineRule="auto"/>
              <w:ind w:left="0" w:right="32" w:firstLine="0"/>
              <w:jc w:val="center"/>
              <w:rPr>
                <w:rFonts w:asciiTheme="minorHAnsi" w:hAnsiTheme="minorHAnsi" w:cstheme="minorHAnsi"/>
                <w:b/>
                <w:bCs/>
                <w:color w:val="auto"/>
              </w:rPr>
            </w:pPr>
            <w:r>
              <w:rPr>
                <w:rFonts w:asciiTheme="minorHAnsi" w:hAnsiTheme="minorHAnsi" w:cstheme="minorHAnsi"/>
                <w:b/>
                <w:bCs/>
                <w:color w:val="auto"/>
              </w:rPr>
              <w:t>1</w:t>
            </w:r>
            <w:r w:rsidR="005E0251">
              <w:rPr>
                <w:rFonts w:asciiTheme="minorHAnsi" w:hAnsiTheme="minorHAnsi" w:cstheme="minorHAnsi"/>
                <w:b/>
                <w:bCs/>
                <w:color w:val="auto"/>
              </w:rPr>
              <w:t>2</w:t>
            </w:r>
          </w:p>
          <w:p w14:paraId="58D6CBC2" w14:textId="77777777" w:rsidR="0095231C" w:rsidRDefault="0095231C" w:rsidP="00DD6B73">
            <w:pPr>
              <w:spacing w:after="0" w:line="259" w:lineRule="auto"/>
              <w:ind w:left="0" w:right="32" w:firstLine="0"/>
              <w:jc w:val="center"/>
              <w:rPr>
                <w:rFonts w:asciiTheme="minorHAnsi" w:hAnsiTheme="minorHAnsi" w:cstheme="minorHAnsi"/>
                <w:b/>
                <w:bCs/>
                <w:color w:val="auto"/>
              </w:rPr>
            </w:pPr>
          </w:p>
          <w:p w14:paraId="2997E5A3" w14:textId="77777777" w:rsidR="00E129D3" w:rsidRDefault="00E129D3" w:rsidP="00DD6B73">
            <w:pPr>
              <w:spacing w:after="0" w:line="259" w:lineRule="auto"/>
              <w:ind w:left="0" w:right="32" w:firstLine="0"/>
              <w:jc w:val="center"/>
              <w:rPr>
                <w:rFonts w:asciiTheme="minorHAnsi" w:hAnsiTheme="minorHAnsi" w:cstheme="minorHAnsi"/>
                <w:b/>
                <w:bCs/>
                <w:color w:val="auto"/>
              </w:rPr>
            </w:pPr>
          </w:p>
          <w:p w14:paraId="3A2E7286" w14:textId="77777777" w:rsidR="00516EC4" w:rsidRDefault="00516EC4" w:rsidP="00DD6B73">
            <w:pPr>
              <w:spacing w:after="0" w:line="259" w:lineRule="auto"/>
              <w:ind w:left="0" w:right="32" w:firstLine="0"/>
              <w:jc w:val="center"/>
              <w:rPr>
                <w:rFonts w:asciiTheme="minorHAnsi" w:hAnsiTheme="minorHAnsi" w:cstheme="minorHAnsi"/>
                <w:b/>
                <w:bCs/>
                <w:color w:val="auto"/>
              </w:rPr>
            </w:pPr>
          </w:p>
          <w:p w14:paraId="40247928" w14:textId="77777777" w:rsidR="00ED38C2" w:rsidRDefault="00ED38C2" w:rsidP="00DD6B73">
            <w:pPr>
              <w:spacing w:after="0" w:line="259" w:lineRule="auto"/>
              <w:ind w:left="0" w:right="32" w:firstLine="0"/>
              <w:jc w:val="center"/>
              <w:rPr>
                <w:rFonts w:asciiTheme="minorHAnsi" w:hAnsiTheme="minorHAnsi" w:cstheme="minorHAnsi"/>
                <w:b/>
                <w:bCs/>
                <w:color w:val="auto"/>
              </w:rPr>
            </w:pPr>
          </w:p>
          <w:p w14:paraId="10349E3A" w14:textId="03780F9D" w:rsidR="004F6ECB" w:rsidRDefault="000970B0" w:rsidP="00D55BD7">
            <w:pPr>
              <w:spacing w:after="0" w:line="259" w:lineRule="auto"/>
              <w:ind w:left="0" w:right="32" w:firstLine="0"/>
              <w:jc w:val="center"/>
              <w:rPr>
                <w:rFonts w:asciiTheme="minorHAnsi" w:hAnsiTheme="minorHAnsi" w:cstheme="minorHAnsi"/>
                <w:b/>
                <w:bCs/>
                <w:color w:val="auto"/>
              </w:rPr>
            </w:pPr>
            <w:r>
              <w:rPr>
                <w:rFonts w:asciiTheme="minorHAnsi" w:hAnsiTheme="minorHAnsi" w:cstheme="minorHAnsi"/>
                <w:b/>
                <w:bCs/>
                <w:color w:val="auto"/>
              </w:rPr>
              <w:t>20</w:t>
            </w:r>
          </w:p>
          <w:p w14:paraId="21CE5580" w14:textId="77777777" w:rsidR="004F6ECB" w:rsidRDefault="004F6ECB" w:rsidP="00DD6B73">
            <w:pPr>
              <w:spacing w:after="0" w:line="259" w:lineRule="auto"/>
              <w:ind w:left="0" w:right="32" w:firstLine="0"/>
              <w:rPr>
                <w:rFonts w:asciiTheme="minorHAnsi" w:hAnsiTheme="minorHAnsi" w:cstheme="minorHAnsi"/>
                <w:b/>
                <w:bCs/>
                <w:color w:val="auto"/>
              </w:rPr>
            </w:pPr>
          </w:p>
          <w:p w14:paraId="1398C6BD" w14:textId="77777777" w:rsidR="00772F69" w:rsidRDefault="00772F69" w:rsidP="00DD6B73">
            <w:pPr>
              <w:spacing w:after="0" w:line="259" w:lineRule="auto"/>
              <w:ind w:left="0" w:right="32" w:firstLine="0"/>
              <w:rPr>
                <w:rFonts w:asciiTheme="minorHAnsi" w:hAnsiTheme="minorHAnsi" w:cstheme="minorHAnsi"/>
                <w:b/>
                <w:bCs/>
                <w:color w:val="auto"/>
              </w:rPr>
            </w:pPr>
          </w:p>
          <w:p w14:paraId="2201D426" w14:textId="77777777" w:rsidR="00425AC4" w:rsidRPr="009279A5" w:rsidRDefault="00425AC4" w:rsidP="00DD6B73">
            <w:pPr>
              <w:spacing w:after="0" w:line="259" w:lineRule="auto"/>
              <w:ind w:left="0" w:right="32" w:firstLine="0"/>
              <w:rPr>
                <w:rFonts w:asciiTheme="minorHAnsi" w:hAnsiTheme="minorHAnsi" w:cstheme="minorHAnsi"/>
                <w:b/>
                <w:bCs/>
                <w:color w:val="auto"/>
              </w:rPr>
            </w:pPr>
          </w:p>
          <w:p w14:paraId="076F6C68" w14:textId="6431C675" w:rsidR="00466C7F" w:rsidRDefault="004F6ECB">
            <w:pPr>
              <w:spacing w:after="0" w:line="259" w:lineRule="auto"/>
              <w:ind w:left="0" w:firstLine="0"/>
              <w:jc w:val="center"/>
              <w:rPr>
                <w:rFonts w:asciiTheme="minorHAnsi" w:hAnsiTheme="minorHAnsi" w:cstheme="minorHAnsi"/>
                <w:b/>
                <w:bCs/>
                <w:color w:val="auto"/>
              </w:rPr>
            </w:pPr>
            <w:r>
              <w:rPr>
                <w:rFonts w:asciiTheme="minorHAnsi" w:hAnsiTheme="minorHAnsi" w:cstheme="minorHAnsi"/>
                <w:b/>
                <w:bCs/>
                <w:color w:val="auto"/>
              </w:rPr>
              <w:t>3</w:t>
            </w:r>
          </w:p>
          <w:p w14:paraId="0CAF54D5" w14:textId="77777777" w:rsidR="004F6ECB" w:rsidRDefault="004F6ECB">
            <w:pPr>
              <w:spacing w:after="0" w:line="259" w:lineRule="auto"/>
              <w:ind w:left="0" w:firstLine="0"/>
              <w:jc w:val="center"/>
              <w:rPr>
                <w:rFonts w:asciiTheme="minorHAnsi" w:hAnsiTheme="minorHAnsi" w:cstheme="minorHAnsi"/>
                <w:b/>
                <w:bCs/>
                <w:color w:val="auto"/>
              </w:rPr>
            </w:pPr>
          </w:p>
          <w:p w14:paraId="579478BD" w14:textId="77777777" w:rsidR="004F6ECB" w:rsidRDefault="004F6ECB">
            <w:pPr>
              <w:spacing w:after="0" w:line="259" w:lineRule="auto"/>
              <w:ind w:left="0" w:firstLine="0"/>
              <w:jc w:val="center"/>
              <w:rPr>
                <w:rFonts w:asciiTheme="minorHAnsi" w:hAnsiTheme="minorHAnsi" w:cstheme="minorHAnsi"/>
                <w:b/>
                <w:bCs/>
                <w:color w:val="auto"/>
              </w:rPr>
            </w:pPr>
          </w:p>
          <w:p w14:paraId="14008C86" w14:textId="77777777" w:rsidR="004F6ECB" w:rsidRDefault="004F6ECB">
            <w:pPr>
              <w:spacing w:after="0" w:line="259" w:lineRule="auto"/>
              <w:ind w:left="0" w:firstLine="0"/>
              <w:jc w:val="center"/>
              <w:rPr>
                <w:rFonts w:asciiTheme="minorHAnsi" w:hAnsiTheme="minorHAnsi" w:cstheme="minorHAnsi"/>
                <w:b/>
                <w:bCs/>
                <w:color w:val="auto"/>
              </w:rPr>
            </w:pPr>
          </w:p>
          <w:p w14:paraId="27622F8A" w14:textId="074FAF14" w:rsidR="004F6ECB" w:rsidRPr="00D55BD7" w:rsidRDefault="004F6ECB" w:rsidP="00D55BD7">
            <w:pPr>
              <w:spacing w:after="0" w:line="259" w:lineRule="auto"/>
              <w:ind w:left="0" w:firstLine="0"/>
              <w:jc w:val="center"/>
              <w:rPr>
                <w:rFonts w:asciiTheme="minorHAnsi" w:hAnsiTheme="minorHAnsi" w:cstheme="minorHAnsi"/>
                <w:b/>
                <w:bCs/>
                <w:color w:val="auto"/>
              </w:rPr>
            </w:pPr>
            <w:r>
              <w:rPr>
                <w:rFonts w:asciiTheme="minorHAnsi" w:hAnsiTheme="minorHAnsi" w:cstheme="minorHAnsi"/>
                <w:b/>
                <w:bCs/>
                <w:color w:val="auto"/>
              </w:rPr>
              <w:t>5</w:t>
            </w:r>
          </w:p>
          <w:p w14:paraId="589E9584" w14:textId="77777777" w:rsidR="00466C7F" w:rsidRPr="009279A5" w:rsidRDefault="00466C7F" w:rsidP="00DD6B73">
            <w:pPr>
              <w:spacing w:after="0" w:line="259" w:lineRule="auto"/>
              <w:ind w:left="0" w:right="32" w:firstLine="0"/>
              <w:jc w:val="center"/>
              <w:rPr>
                <w:rFonts w:asciiTheme="minorHAnsi" w:hAnsiTheme="minorHAnsi" w:cstheme="minorHAnsi"/>
                <w:color w:val="auto"/>
              </w:rPr>
            </w:pP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CA95" w14:textId="77777777" w:rsidR="00466C7F" w:rsidRPr="009279A5" w:rsidRDefault="00466C7F" w:rsidP="00DD6B73">
            <w:pPr>
              <w:spacing w:after="0" w:line="259" w:lineRule="auto"/>
              <w:ind w:left="16" w:firstLine="0"/>
              <w:rPr>
                <w:rFonts w:asciiTheme="minorHAnsi" w:hAnsiTheme="minorHAnsi" w:cstheme="minorHAnsi"/>
                <w:color w:val="auto"/>
              </w:rPr>
            </w:pPr>
            <w:r w:rsidRPr="009279A5">
              <w:rPr>
                <w:rFonts w:asciiTheme="minorHAnsi" w:hAnsiTheme="minorHAnsi" w:cstheme="minorHAnsi"/>
                <w:color w:val="auto"/>
              </w:rPr>
              <w:t xml:space="preserve"> </w:t>
            </w:r>
          </w:p>
        </w:tc>
      </w:tr>
      <w:tr w:rsidR="000F4603" w:rsidRPr="009279A5" w14:paraId="47748D35" w14:textId="77777777" w:rsidTr="005B08EA">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FFFFFF" w:themeFill="background1"/>
          </w:tcPr>
          <w:p w14:paraId="227761E4" w14:textId="77777777" w:rsidR="00466C7F" w:rsidRPr="009279A5" w:rsidRDefault="00466C7F" w:rsidP="00DD6B73">
            <w:pPr>
              <w:spacing w:after="0" w:line="259" w:lineRule="auto"/>
              <w:ind w:left="0" w:right="45" w:firstLine="0"/>
              <w:jc w:val="right"/>
              <w:rPr>
                <w:rFonts w:asciiTheme="minorHAnsi" w:hAnsiTheme="minorHAnsi" w:cstheme="minorHAnsi"/>
                <w:color w:val="auto"/>
              </w:rPr>
            </w:pPr>
            <w:r w:rsidRPr="009279A5">
              <w:rPr>
                <w:rFonts w:asciiTheme="minorHAnsi" w:hAnsiTheme="minorHAnsi" w:cstheme="minorHAnsi"/>
                <w:b/>
                <w:color w:val="auto"/>
              </w:rPr>
              <w:t xml:space="preserve">Total Mark </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FFFFFF" w:themeFill="background1"/>
          </w:tcPr>
          <w:p w14:paraId="58F336A7" w14:textId="3D9794C2" w:rsidR="00466C7F" w:rsidRPr="009279A5" w:rsidRDefault="00A21BAF" w:rsidP="00DD6B73">
            <w:pPr>
              <w:spacing w:after="0" w:line="259" w:lineRule="auto"/>
              <w:ind w:left="0" w:right="32" w:firstLine="0"/>
              <w:jc w:val="center"/>
              <w:rPr>
                <w:rFonts w:asciiTheme="minorHAnsi" w:hAnsiTheme="minorHAnsi" w:cstheme="minorHAnsi"/>
                <w:b/>
                <w:bCs/>
                <w:color w:val="auto"/>
              </w:rPr>
            </w:pPr>
            <w:r>
              <w:rPr>
                <w:rFonts w:asciiTheme="minorHAnsi" w:hAnsiTheme="minorHAnsi" w:cstheme="minorHAnsi"/>
                <w:b/>
                <w:bCs/>
                <w:color w:val="auto"/>
              </w:rPr>
              <w:t>40</w:t>
            </w:r>
          </w:p>
        </w:tc>
        <w:tc>
          <w:tcPr>
            <w:tcW w:w="2120" w:type="dxa"/>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FFFFFF" w:themeFill="background1"/>
          </w:tcPr>
          <w:p w14:paraId="058481CF" w14:textId="77777777" w:rsidR="00466C7F" w:rsidRPr="009279A5" w:rsidRDefault="00466C7F" w:rsidP="00DD6B73">
            <w:pPr>
              <w:spacing w:after="0" w:line="259" w:lineRule="auto"/>
              <w:ind w:left="16" w:firstLine="0"/>
              <w:rPr>
                <w:rFonts w:asciiTheme="minorHAnsi" w:hAnsiTheme="minorHAnsi" w:cstheme="minorHAnsi"/>
                <w:color w:val="auto"/>
              </w:rPr>
            </w:pPr>
            <w:r w:rsidRPr="009279A5">
              <w:rPr>
                <w:rFonts w:asciiTheme="minorHAnsi" w:hAnsiTheme="minorHAnsi" w:cstheme="minorHAnsi"/>
                <w:color w:val="auto"/>
              </w:rPr>
              <w:t xml:space="preserve"> </w:t>
            </w:r>
          </w:p>
        </w:tc>
      </w:tr>
      <w:tr w:rsidR="00466C7F" w:rsidRPr="009279A5" w14:paraId="62DD0D0F" w14:textId="77777777" w:rsidTr="127DFFA5">
        <w:trPr>
          <w:trHeight w:val="278"/>
        </w:trPr>
        <w:tc>
          <w:tcPr>
            <w:tcW w:w="9733" w:type="dxa"/>
            <w:gridSpan w:val="5"/>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5D5A0E22" w14:textId="77777777" w:rsidR="00466C7F" w:rsidRPr="009279A5" w:rsidRDefault="00466C7F" w:rsidP="00DD6B73">
            <w:pPr>
              <w:spacing w:after="0" w:line="259" w:lineRule="auto"/>
              <w:ind w:left="16" w:firstLine="0"/>
              <w:rPr>
                <w:rFonts w:asciiTheme="minorHAnsi" w:hAnsiTheme="minorHAnsi" w:cstheme="minorHAnsi"/>
                <w:color w:val="auto"/>
              </w:rPr>
            </w:pPr>
          </w:p>
        </w:tc>
      </w:tr>
      <w:tr w:rsidR="00466C7F" w:rsidRPr="009279A5" w14:paraId="34F37E04" w14:textId="77777777" w:rsidTr="127DFFA5">
        <w:trPr>
          <w:trHeight w:val="518"/>
        </w:trPr>
        <w:tc>
          <w:tcPr>
            <w:tcW w:w="3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3E06E" w14:textId="77777777" w:rsidR="00466C7F" w:rsidRPr="009279A5" w:rsidRDefault="00466C7F" w:rsidP="00DD6B73">
            <w:pPr>
              <w:spacing w:after="0" w:line="259" w:lineRule="auto"/>
              <w:ind w:left="16" w:firstLine="0"/>
              <w:rPr>
                <w:rFonts w:asciiTheme="minorHAnsi" w:hAnsiTheme="minorHAnsi" w:cstheme="minorHAnsi"/>
                <w:color w:val="auto"/>
              </w:rPr>
            </w:pPr>
            <w:r w:rsidRPr="009279A5">
              <w:rPr>
                <w:rFonts w:asciiTheme="minorHAnsi" w:eastAsia="Arial" w:hAnsiTheme="minorHAnsi" w:cstheme="minorHAnsi"/>
                <w:b/>
                <w:i/>
                <w:color w:val="auto"/>
              </w:rPr>
              <w:t xml:space="preserve">External Authenticator’s Signature: </w:t>
            </w:r>
          </w:p>
          <w:p w14:paraId="11959C2D" w14:textId="77777777" w:rsidR="00466C7F" w:rsidRPr="009279A5" w:rsidRDefault="00466C7F" w:rsidP="00DD6B73">
            <w:pPr>
              <w:spacing w:after="0" w:line="259" w:lineRule="auto"/>
              <w:ind w:left="16" w:firstLine="0"/>
              <w:rPr>
                <w:rFonts w:asciiTheme="minorHAnsi" w:hAnsiTheme="minorHAnsi" w:cstheme="minorHAnsi"/>
                <w:color w:val="auto"/>
              </w:rPr>
            </w:pPr>
            <w:r w:rsidRPr="009279A5">
              <w:rPr>
                <w:rFonts w:asciiTheme="minorHAnsi" w:eastAsia="Arial" w:hAnsiTheme="minorHAnsi" w:cstheme="minorHAnsi"/>
                <w:b/>
                <w:i/>
                <w:color w:val="auto"/>
              </w:rPr>
              <w:t xml:space="preserve"> </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53760" w14:textId="77777777" w:rsidR="00466C7F" w:rsidRPr="009279A5" w:rsidRDefault="00466C7F" w:rsidP="00DD6B73">
            <w:pPr>
              <w:spacing w:after="0" w:line="259" w:lineRule="auto"/>
              <w:ind w:left="11" w:firstLine="0"/>
              <w:rPr>
                <w:rFonts w:asciiTheme="minorHAnsi" w:hAnsiTheme="minorHAnsi" w:cstheme="minorHAnsi"/>
                <w:color w:val="auto"/>
              </w:rPr>
            </w:pPr>
            <w:r w:rsidRPr="009279A5">
              <w:rPr>
                <w:rFonts w:asciiTheme="minorHAnsi" w:eastAsia="Times New Roman" w:hAnsiTheme="minorHAnsi" w:cstheme="minorHAnsi"/>
                <w:color w:val="auto"/>
              </w:rPr>
              <w:t xml:space="preserve"> </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A2D38" w14:textId="77777777" w:rsidR="00466C7F" w:rsidRPr="009279A5" w:rsidRDefault="00466C7F" w:rsidP="00DD6B73">
            <w:pPr>
              <w:spacing w:after="0" w:line="259" w:lineRule="auto"/>
              <w:ind w:left="11" w:firstLine="0"/>
              <w:rPr>
                <w:rFonts w:asciiTheme="minorHAnsi" w:hAnsiTheme="minorHAnsi" w:cstheme="minorHAnsi"/>
                <w:color w:val="auto"/>
              </w:rPr>
            </w:pPr>
            <w:r w:rsidRPr="009279A5">
              <w:rPr>
                <w:rFonts w:asciiTheme="minorHAnsi" w:eastAsia="Arial" w:hAnsiTheme="minorHAnsi" w:cstheme="minorHAnsi"/>
                <w:b/>
                <w:i/>
                <w:color w:val="auto"/>
              </w:rPr>
              <w:t>Date:</w:t>
            </w:r>
            <w:r w:rsidRPr="009279A5">
              <w:rPr>
                <w:rFonts w:asciiTheme="minorHAnsi" w:eastAsia="Times New Roman" w:hAnsiTheme="minorHAnsi" w:cstheme="minorHAnsi"/>
                <w:color w:val="auto"/>
              </w:rPr>
              <w:t xml:space="preserve"> </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5CB42" w14:textId="77777777" w:rsidR="00466C7F" w:rsidRPr="009279A5" w:rsidRDefault="00466C7F" w:rsidP="00DD6B73">
            <w:pPr>
              <w:spacing w:after="0" w:line="259" w:lineRule="auto"/>
              <w:ind w:left="11" w:firstLine="0"/>
              <w:rPr>
                <w:rFonts w:asciiTheme="minorHAnsi" w:hAnsiTheme="minorHAnsi" w:cstheme="minorHAnsi"/>
                <w:color w:val="auto"/>
              </w:rPr>
            </w:pPr>
            <w:r w:rsidRPr="009279A5">
              <w:rPr>
                <w:rFonts w:asciiTheme="minorHAnsi" w:eastAsia="Times New Roman" w:hAnsiTheme="minorHAnsi" w:cstheme="minorHAnsi"/>
                <w:color w:val="auto"/>
              </w:rPr>
              <w:t xml:space="preserve"> </w:t>
            </w:r>
          </w:p>
        </w:tc>
      </w:tr>
    </w:tbl>
    <w:p w14:paraId="7378571B" w14:textId="55A81203" w:rsidR="0086601F" w:rsidRDefault="0086601F">
      <w:pPr>
        <w:spacing w:after="160" w:line="259" w:lineRule="auto"/>
        <w:ind w:left="0" w:firstLine="0"/>
        <w:rPr>
          <w:rFonts w:asciiTheme="minorHAnsi" w:hAnsiTheme="minorHAnsi" w:cs="Arial"/>
          <w:b/>
          <w:bCs/>
          <w:sz w:val="24"/>
          <w:szCs w:val="24"/>
        </w:rPr>
      </w:pPr>
    </w:p>
    <w:sectPr w:rsidR="0086601F" w:rsidSect="006C3593">
      <w:headerReference w:type="default" r:id="rId14"/>
      <w:footerReference w:type="default" r:id="rId15"/>
      <w:headerReference w:type="first" r:id="rId16"/>
      <w:footerReference w:type="first" r:id="rId17"/>
      <w:pgSz w:w="11906" w:h="16838"/>
      <w:pgMar w:top="964"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B86D" w14:textId="77777777" w:rsidR="00562B16" w:rsidRPr="009279A5" w:rsidRDefault="00562B16" w:rsidP="003E5A03">
      <w:pPr>
        <w:spacing w:after="0" w:line="240" w:lineRule="auto"/>
      </w:pPr>
      <w:r w:rsidRPr="009279A5">
        <w:separator/>
      </w:r>
    </w:p>
  </w:endnote>
  <w:endnote w:type="continuationSeparator" w:id="0">
    <w:p w14:paraId="1A5ECC46" w14:textId="77777777" w:rsidR="00562B16" w:rsidRPr="009279A5" w:rsidRDefault="00562B16" w:rsidP="003E5A03">
      <w:pPr>
        <w:spacing w:after="0" w:line="240" w:lineRule="auto"/>
      </w:pPr>
      <w:r w:rsidRPr="009279A5">
        <w:continuationSeparator/>
      </w:r>
    </w:p>
  </w:endnote>
  <w:endnote w:type="continuationNotice" w:id="1">
    <w:p w14:paraId="49A0A820" w14:textId="77777777" w:rsidR="00562B16" w:rsidRPr="009279A5" w:rsidRDefault="00562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3D16" w14:textId="51E9EA1E" w:rsidR="4CC90D7E" w:rsidRDefault="4CC90D7E" w:rsidP="4CC90D7E">
    <w:pPr>
      <w:pStyle w:val="Footer"/>
      <w:jc w:val="right"/>
    </w:pPr>
    <w:r>
      <w:fldChar w:fldCharType="begin"/>
    </w:r>
    <w:r>
      <w:instrText>PAGE</w:instrText>
    </w:r>
    <w:r w:rsidR="00562B16">
      <w:fldChar w:fldCharType="separate"/>
    </w:r>
    <w:r w:rsidR="003C3426">
      <w:rPr>
        <w:noProof/>
      </w:rPr>
      <w:t>2</w:t>
    </w:r>
    <w:r>
      <w:fldChar w:fldCharType="end"/>
    </w:r>
  </w:p>
  <w:p w14:paraId="2DBCEA0F" w14:textId="6A36DEF3" w:rsidR="006C3593" w:rsidRDefault="006C3593" w:rsidP="006C3593">
    <w:pPr>
      <w:pStyle w:val="Footer"/>
      <w:jc w:val="center"/>
    </w:pPr>
    <w:r>
      <w:t>Effective Date: 1</w:t>
    </w:r>
    <w:r w:rsidRPr="006C3593">
      <w:rPr>
        <w:vertAlign w:val="superscript"/>
      </w:rPr>
      <w:t>st</w:t>
    </w:r>
    <w:r>
      <w:t xml:space="preserve"> September 2025</w:t>
    </w:r>
  </w:p>
  <w:p w14:paraId="6B427070" w14:textId="77777777" w:rsidR="006C3593" w:rsidRDefault="006C3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4CC90D7E" w14:paraId="7A1E8476" w14:textId="77777777" w:rsidTr="4CC90D7E">
      <w:trPr>
        <w:trHeight w:val="300"/>
      </w:trPr>
      <w:tc>
        <w:tcPr>
          <w:tcW w:w="3250" w:type="dxa"/>
        </w:tcPr>
        <w:p w14:paraId="4610E48C" w14:textId="6A52A4AC" w:rsidR="4CC90D7E" w:rsidRDefault="4CC90D7E" w:rsidP="4CC90D7E">
          <w:pPr>
            <w:pStyle w:val="Header"/>
            <w:ind w:left="-115"/>
          </w:pPr>
        </w:p>
      </w:tc>
      <w:tc>
        <w:tcPr>
          <w:tcW w:w="3250" w:type="dxa"/>
        </w:tcPr>
        <w:p w14:paraId="277D42C4" w14:textId="574C62CF" w:rsidR="4CC90D7E" w:rsidRDefault="4CC90D7E" w:rsidP="4CC90D7E">
          <w:pPr>
            <w:pStyle w:val="Header"/>
            <w:jc w:val="center"/>
          </w:pPr>
        </w:p>
      </w:tc>
      <w:tc>
        <w:tcPr>
          <w:tcW w:w="3250" w:type="dxa"/>
        </w:tcPr>
        <w:p w14:paraId="5E9925FD" w14:textId="55677DF9" w:rsidR="4CC90D7E" w:rsidRDefault="4CC90D7E" w:rsidP="4CC90D7E">
          <w:pPr>
            <w:pStyle w:val="Header"/>
            <w:ind w:right="-115"/>
            <w:jc w:val="right"/>
          </w:pPr>
        </w:p>
      </w:tc>
    </w:tr>
  </w:tbl>
  <w:p w14:paraId="62726476" w14:textId="145810F5" w:rsidR="4CC90D7E" w:rsidRDefault="4CC90D7E" w:rsidP="4CC9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37A4" w14:textId="77777777" w:rsidR="00562B16" w:rsidRPr="009279A5" w:rsidRDefault="00562B16" w:rsidP="003E5A03">
      <w:pPr>
        <w:spacing w:after="0" w:line="240" w:lineRule="auto"/>
      </w:pPr>
      <w:r w:rsidRPr="009279A5">
        <w:separator/>
      </w:r>
    </w:p>
  </w:footnote>
  <w:footnote w:type="continuationSeparator" w:id="0">
    <w:p w14:paraId="5010898B" w14:textId="77777777" w:rsidR="00562B16" w:rsidRPr="009279A5" w:rsidRDefault="00562B16" w:rsidP="003E5A03">
      <w:pPr>
        <w:spacing w:after="0" w:line="240" w:lineRule="auto"/>
      </w:pPr>
      <w:r w:rsidRPr="009279A5">
        <w:continuationSeparator/>
      </w:r>
    </w:p>
  </w:footnote>
  <w:footnote w:type="continuationNotice" w:id="1">
    <w:p w14:paraId="3F13DE5F" w14:textId="77777777" w:rsidR="00562B16" w:rsidRPr="009279A5" w:rsidRDefault="00562B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4CC90D7E" w14:paraId="788A351F" w14:textId="77777777" w:rsidTr="4CC90D7E">
      <w:trPr>
        <w:trHeight w:val="300"/>
      </w:trPr>
      <w:tc>
        <w:tcPr>
          <w:tcW w:w="3250" w:type="dxa"/>
        </w:tcPr>
        <w:p w14:paraId="222EB788" w14:textId="7531505F" w:rsidR="4CC90D7E" w:rsidRDefault="4CC90D7E" w:rsidP="4CC90D7E">
          <w:pPr>
            <w:pStyle w:val="Header"/>
            <w:ind w:left="-115"/>
          </w:pPr>
        </w:p>
      </w:tc>
      <w:tc>
        <w:tcPr>
          <w:tcW w:w="3250" w:type="dxa"/>
        </w:tcPr>
        <w:p w14:paraId="0EFA4C76" w14:textId="2BBEB6C9" w:rsidR="4CC90D7E" w:rsidRDefault="4CC90D7E" w:rsidP="4CC90D7E">
          <w:pPr>
            <w:pStyle w:val="Header"/>
            <w:jc w:val="center"/>
          </w:pPr>
        </w:p>
      </w:tc>
      <w:tc>
        <w:tcPr>
          <w:tcW w:w="3250" w:type="dxa"/>
        </w:tcPr>
        <w:p w14:paraId="6A8F1B05" w14:textId="63A43095" w:rsidR="4CC90D7E" w:rsidRDefault="4CC90D7E" w:rsidP="4CC90D7E">
          <w:pPr>
            <w:pStyle w:val="Header"/>
            <w:ind w:right="-115"/>
            <w:jc w:val="right"/>
          </w:pPr>
        </w:p>
      </w:tc>
    </w:tr>
  </w:tbl>
  <w:p w14:paraId="1E9BF57C" w14:textId="5838230C" w:rsidR="4CC90D7E" w:rsidRDefault="4CC90D7E" w:rsidP="4CC9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4CC90D7E" w14:paraId="1C72AC78" w14:textId="77777777" w:rsidTr="4CC90D7E">
      <w:trPr>
        <w:trHeight w:val="300"/>
      </w:trPr>
      <w:tc>
        <w:tcPr>
          <w:tcW w:w="3250" w:type="dxa"/>
        </w:tcPr>
        <w:p w14:paraId="664D0E0B" w14:textId="6C2B8F2C" w:rsidR="4CC90D7E" w:rsidRDefault="4CC90D7E" w:rsidP="4CC90D7E">
          <w:pPr>
            <w:pStyle w:val="Header"/>
            <w:ind w:left="-115"/>
          </w:pPr>
        </w:p>
      </w:tc>
      <w:tc>
        <w:tcPr>
          <w:tcW w:w="3250" w:type="dxa"/>
        </w:tcPr>
        <w:p w14:paraId="6A92FA92" w14:textId="4D0BBCD1" w:rsidR="4CC90D7E" w:rsidRDefault="4CC90D7E" w:rsidP="4CC90D7E">
          <w:pPr>
            <w:pStyle w:val="Header"/>
            <w:jc w:val="center"/>
          </w:pPr>
        </w:p>
      </w:tc>
      <w:tc>
        <w:tcPr>
          <w:tcW w:w="3250" w:type="dxa"/>
        </w:tcPr>
        <w:p w14:paraId="5D6E9CAB" w14:textId="4C8C0EA8" w:rsidR="4CC90D7E" w:rsidRDefault="4CC90D7E" w:rsidP="4CC90D7E">
          <w:pPr>
            <w:pStyle w:val="Header"/>
            <w:ind w:right="-115"/>
            <w:jc w:val="right"/>
          </w:pPr>
        </w:p>
      </w:tc>
    </w:tr>
  </w:tbl>
  <w:p w14:paraId="43391D1D" w14:textId="38F9D9F4" w:rsidR="4CC90D7E" w:rsidRDefault="4CC90D7E" w:rsidP="4CC90D7E">
    <w:pPr>
      <w:pStyle w:val="Header"/>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B4C"/>
    <w:multiLevelType w:val="hybridMultilevel"/>
    <w:tmpl w:val="2AC64C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E25A80"/>
    <w:multiLevelType w:val="hybridMultilevel"/>
    <w:tmpl w:val="3D1A6B52"/>
    <w:lvl w:ilvl="0" w:tplc="18090001">
      <w:start w:val="1"/>
      <w:numFmt w:val="bullet"/>
      <w:lvlText w:val=""/>
      <w:lvlJc w:val="left"/>
      <w:pPr>
        <w:ind w:left="720" w:hanging="360"/>
      </w:pPr>
      <w:rPr>
        <w:rFonts w:ascii="Symbol" w:hAnsi="Symbol" w:hint="default"/>
      </w:rPr>
    </w:lvl>
    <w:lvl w:ilvl="1" w:tplc="A65EDE88">
      <w:numFmt w:val="bullet"/>
      <w:lvlText w:val="•"/>
      <w:lvlJc w:val="left"/>
      <w:pPr>
        <w:ind w:left="1440" w:hanging="360"/>
      </w:pPr>
      <w:rPr>
        <w:rFonts w:ascii="Aptos" w:eastAsia="Calibri"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DB2E08"/>
    <w:multiLevelType w:val="hybridMultilevel"/>
    <w:tmpl w:val="568A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8639F"/>
    <w:multiLevelType w:val="hybridMultilevel"/>
    <w:tmpl w:val="40DE1056"/>
    <w:lvl w:ilvl="0" w:tplc="18090001">
      <w:start w:val="1"/>
      <w:numFmt w:val="bullet"/>
      <w:lvlText w:val=""/>
      <w:lvlJc w:val="left"/>
      <w:pPr>
        <w:ind w:left="696" w:hanging="360"/>
      </w:pPr>
      <w:rPr>
        <w:rFonts w:ascii="Symbol" w:hAnsi="Symbol" w:hint="default"/>
      </w:rPr>
    </w:lvl>
    <w:lvl w:ilvl="1" w:tplc="18090003">
      <w:start w:val="1"/>
      <w:numFmt w:val="bullet"/>
      <w:lvlText w:val="o"/>
      <w:lvlJc w:val="left"/>
      <w:pPr>
        <w:ind w:left="1416" w:hanging="360"/>
      </w:pPr>
      <w:rPr>
        <w:rFonts w:ascii="Courier New" w:hAnsi="Courier New" w:cs="Courier New" w:hint="default"/>
      </w:rPr>
    </w:lvl>
    <w:lvl w:ilvl="2" w:tplc="18090005" w:tentative="1">
      <w:start w:val="1"/>
      <w:numFmt w:val="bullet"/>
      <w:lvlText w:val=""/>
      <w:lvlJc w:val="left"/>
      <w:pPr>
        <w:ind w:left="2136" w:hanging="360"/>
      </w:pPr>
      <w:rPr>
        <w:rFonts w:ascii="Wingdings" w:hAnsi="Wingdings" w:hint="default"/>
      </w:rPr>
    </w:lvl>
    <w:lvl w:ilvl="3" w:tplc="18090001" w:tentative="1">
      <w:start w:val="1"/>
      <w:numFmt w:val="bullet"/>
      <w:lvlText w:val=""/>
      <w:lvlJc w:val="left"/>
      <w:pPr>
        <w:ind w:left="2856" w:hanging="360"/>
      </w:pPr>
      <w:rPr>
        <w:rFonts w:ascii="Symbol" w:hAnsi="Symbol" w:hint="default"/>
      </w:rPr>
    </w:lvl>
    <w:lvl w:ilvl="4" w:tplc="18090003" w:tentative="1">
      <w:start w:val="1"/>
      <w:numFmt w:val="bullet"/>
      <w:lvlText w:val="o"/>
      <w:lvlJc w:val="left"/>
      <w:pPr>
        <w:ind w:left="3576" w:hanging="360"/>
      </w:pPr>
      <w:rPr>
        <w:rFonts w:ascii="Courier New" w:hAnsi="Courier New" w:cs="Courier New" w:hint="default"/>
      </w:rPr>
    </w:lvl>
    <w:lvl w:ilvl="5" w:tplc="18090005" w:tentative="1">
      <w:start w:val="1"/>
      <w:numFmt w:val="bullet"/>
      <w:lvlText w:val=""/>
      <w:lvlJc w:val="left"/>
      <w:pPr>
        <w:ind w:left="4296" w:hanging="360"/>
      </w:pPr>
      <w:rPr>
        <w:rFonts w:ascii="Wingdings" w:hAnsi="Wingdings" w:hint="default"/>
      </w:rPr>
    </w:lvl>
    <w:lvl w:ilvl="6" w:tplc="18090001" w:tentative="1">
      <w:start w:val="1"/>
      <w:numFmt w:val="bullet"/>
      <w:lvlText w:val=""/>
      <w:lvlJc w:val="left"/>
      <w:pPr>
        <w:ind w:left="5016" w:hanging="360"/>
      </w:pPr>
      <w:rPr>
        <w:rFonts w:ascii="Symbol" w:hAnsi="Symbol" w:hint="default"/>
      </w:rPr>
    </w:lvl>
    <w:lvl w:ilvl="7" w:tplc="18090003" w:tentative="1">
      <w:start w:val="1"/>
      <w:numFmt w:val="bullet"/>
      <w:lvlText w:val="o"/>
      <w:lvlJc w:val="left"/>
      <w:pPr>
        <w:ind w:left="5736" w:hanging="360"/>
      </w:pPr>
      <w:rPr>
        <w:rFonts w:ascii="Courier New" w:hAnsi="Courier New" w:cs="Courier New" w:hint="default"/>
      </w:rPr>
    </w:lvl>
    <w:lvl w:ilvl="8" w:tplc="18090005" w:tentative="1">
      <w:start w:val="1"/>
      <w:numFmt w:val="bullet"/>
      <w:lvlText w:val=""/>
      <w:lvlJc w:val="left"/>
      <w:pPr>
        <w:ind w:left="6456" w:hanging="360"/>
      </w:pPr>
      <w:rPr>
        <w:rFonts w:ascii="Wingdings" w:hAnsi="Wingdings" w:hint="default"/>
      </w:rPr>
    </w:lvl>
  </w:abstractNum>
  <w:abstractNum w:abstractNumId="4" w15:restartNumberingAfterBreak="0">
    <w:nsid w:val="10A83913"/>
    <w:multiLevelType w:val="multilevel"/>
    <w:tmpl w:val="A19A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3776E"/>
    <w:multiLevelType w:val="hybridMultilevel"/>
    <w:tmpl w:val="057CA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C233D1"/>
    <w:multiLevelType w:val="multilevel"/>
    <w:tmpl w:val="1E146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27778"/>
    <w:multiLevelType w:val="multilevel"/>
    <w:tmpl w:val="9BB02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A1E82"/>
    <w:multiLevelType w:val="hybridMultilevel"/>
    <w:tmpl w:val="1DFC9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5A7CFE"/>
    <w:multiLevelType w:val="hybridMultilevel"/>
    <w:tmpl w:val="041E48E4"/>
    <w:lvl w:ilvl="0" w:tplc="726AEA9E">
      <w:start w:val="1"/>
      <w:numFmt w:val="bullet"/>
      <w:lvlText w:val=""/>
      <w:lvlJc w:val="left"/>
      <w:pPr>
        <w:ind w:left="720" w:hanging="360"/>
      </w:pPr>
      <w:rPr>
        <w:rFonts w:ascii="Symbol" w:hAnsi="Symbol" w:cs="Symbol" w:hint="default"/>
        <w:sz w:val="24"/>
        <w:szCs w:val="2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0" w15:restartNumberingAfterBreak="0">
    <w:nsid w:val="22345175"/>
    <w:multiLevelType w:val="hybridMultilevel"/>
    <w:tmpl w:val="9042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B552F"/>
    <w:multiLevelType w:val="multilevel"/>
    <w:tmpl w:val="7374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884770"/>
    <w:multiLevelType w:val="hybridMultilevel"/>
    <w:tmpl w:val="D2CEA2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4A6EF0"/>
    <w:multiLevelType w:val="multilevel"/>
    <w:tmpl w:val="6048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27AD0"/>
    <w:multiLevelType w:val="hybridMultilevel"/>
    <w:tmpl w:val="88D4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73866"/>
    <w:multiLevelType w:val="multilevel"/>
    <w:tmpl w:val="D652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02830E2"/>
    <w:multiLevelType w:val="multilevel"/>
    <w:tmpl w:val="0F2EB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D50868"/>
    <w:multiLevelType w:val="multilevel"/>
    <w:tmpl w:val="43EE6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257C98"/>
    <w:multiLevelType w:val="multilevel"/>
    <w:tmpl w:val="2D42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76405C"/>
    <w:multiLevelType w:val="multilevel"/>
    <w:tmpl w:val="74543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C3B72"/>
    <w:multiLevelType w:val="hybridMultilevel"/>
    <w:tmpl w:val="A65498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432037"/>
    <w:multiLevelType w:val="multilevel"/>
    <w:tmpl w:val="0608CE5C"/>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Calibri" w:eastAsia="Calibr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067317"/>
    <w:multiLevelType w:val="multilevel"/>
    <w:tmpl w:val="E750A7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235C0"/>
    <w:multiLevelType w:val="hybridMultilevel"/>
    <w:tmpl w:val="2E0837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B0A7E1F"/>
    <w:multiLevelType w:val="hybridMultilevel"/>
    <w:tmpl w:val="999E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36D65"/>
    <w:multiLevelType w:val="multilevel"/>
    <w:tmpl w:val="1E146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EECCC"/>
    <w:multiLevelType w:val="hybridMultilevel"/>
    <w:tmpl w:val="ADB447FC"/>
    <w:lvl w:ilvl="0" w:tplc="1E32BB98">
      <w:start w:val="1"/>
      <w:numFmt w:val="decimal"/>
      <w:lvlText w:val="%1."/>
      <w:lvlJc w:val="left"/>
      <w:pPr>
        <w:ind w:left="720" w:hanging="360"/>
      </w:p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30" w15:restartNumberingAfterBreak="0">
    <w:nsid w:val="58FD2A57"/>
    <w:multiLevelType w:val="hybridMultilevel"/>
    <w:tmpl w:val="D4DA706C"/>
    <w:lvl w:ilvl="0" w:tplc="04090001">
      <w:start w:val="1"/>
      <w:numFmt w:val="bullet"/>
      <w:lvlText w:val=""/>
      <w:lvlJc w:val="left"/>
      <w:pPr>
        <w:ind w:left="786"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1" w15:restartNumberingAfterBreak="0">
    <w:nsid w:val="597F1FCF"/>
    <w:multiLevelType w:val="multilevel"/>
    <w:tmpl w:val="B6D0D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7C4D57"/>
    <w:multiLevelType w:val="hybridMultilevel"/>
    <w:tmpl w:val="AA2AB44C"/>
    <w:lvl w:ilvl="0" w:tplc="18090001">
      <w:start w:val="1"/>
      <w:numFmt w:val="bullet"/>
      <w:lvlText w:val=""/>
      <w:lvlJc w:val="left"/>
      <w:pPr>
        <w:ind w:left="1430" w:hanging="360"/>
      </w:pPr>
      <w:rPr>
        <w:rFonts w:ascii="Symbol" w:hAnsi="Symbol" w:hint="default"/>
      </w:rPr>
    </w:lvl>
    <w:lvl w:ilvl="1" w:tplc="18090003" w:tentative="1">
      <w:start w:val="1"/>
      <w:numFmt w:val="bullet"/>
      <w:lvlText w:val="o"/>
      <w:lvlJc w:val="left"/>
      <w:pPr>
        <w:ind w:left="2150" w:hanging="360"/>
      </w:pPr>
      <w:rPr>
        <w:rFonts w:ascii="Courier New" w:hAnsi="Courier New" w:cs="Courier New" w:hint="default"/>
      </w:rPr>
    </w:lvl>
    <w:lvl w:ilvl="2" w:tplc="18090005" w:tentative="1">
      <w:start w:val="1"/>
      <w:numFmt w:val="bullet"/>
      <w:lvlText w:val=""/>
      <w:lvlJc w:val="left"/>
      <w:pPr>
        <w:ind w:left="2870" w:hanging="360"/>
      </w:pPr>
      <w:rPr>
        <w:rFonts w:ascii="Wingdings" w:hAnsi="Wingdings" w:hint="default"/>
      </w:rPr>
    </w:lvl>
    <w:lvl w:ilvl="3" w:tplc="18090001" w:tentative="1">
      <w:start w:val="1"/>
      <w:numFmt w:val="bullet"/>
      <w:lvlText w:val=""/>
      <w:lvlJc w:val="left"/>
      <w:pPr>
        <w:ind w:left="3590" w:hanging="360"/>
      </w:pPr>
      <w:rPr>
        <w:rFonts w:ascii="Symbol" w:hAnsi="Symbol" w:hint="default"/>
      </w:rPr>
    </w:lvl>
    <w:lvl w:ilvl="4" w:tplc="18090003" w:tentative="1">
      <w:start w:val="1"/>
      <w:numFmt w:val="bullet"/>
      <w:lvlText w:val="o"/>
      <w:lvlJc w:val="left"/>
      <w:pPr>
        <w:ind w:left="4310" w:hanging="360"/>
      </w:pPr>
      <w:rPr>
        <w:rFonts w:ascii="Courier New" w:hAnsi="Courier New" w:cs="Courier New" w:hint="default"/>
      </w:rPr>
    </w:lvl>
    <w:lvl w:ilvl="5" w:tplc="18090005" w:tentative="1">
      <w:start w:val="1"/>
      <w:numFmt w:val="bullet"/>
      <w:lvlText w:val=""/>
      <w:lvlJc w:val="left"/>
      <w:pPr>
        <w:ind w:left="5030" w:hanging="360"/>
      </w:pPr>
      <w:rPr>
        <w:rFonts w:ascii="Wingdings" w:hAnsi="Wingdings" w:hint="default"/>
      </w:rPr>
    </w:lvl>
    <w:lvl w:ilvl="6" w:tplc="18090001" w:tentative="1">
      <w:start w:val="1"/>
      <w:numFmt w:val="bullet"/>
      <w:lvlText w:val=""/>
      <w:lvlJc w:val="left"/>
      <w:pPr>
        <w:ind w:left="5750" w:hanging="360"/>
      </w:pPr>
      <w:rPr>
        <w:rFonts w:ascii="Symbol" w:hAnsi="Symbol" w:hint="default"/>
      </w:rPr>
    </w:lvl>
    <w:lvl w:ilvl="7" w:tplc="18090003" w:tentative="1">
      <w:start w:val="1"/>
      <w:numFmt w:val="bullet"/>
      <w:lvlText w:val="o"/>
      <w:lvlJc w:val="left"/>
      <w:pPr>
        <w:ind w:left="6470" w:hanging="360"/>
      </w:pPr>
      <w:rPr>
        <w:rFonts w:ascii="Courier New" w:hAnsi="Courier New" w:cs="Courier New" w:hint="default"/>
      </w:rPr>
    </w:lvl>
    <w:lvl w:ilvl="8" w:tplc="18090005" w:tentative="1">
      <w:start w:val="1"/>
      <w:numFmt w:val="bullet"/>
      <w:lvlText w:val=""/>
      <w:lvlJc w:val="left"/>
      <w:pPr>
        <w:ind w:left="7190" w:hanging="360"/>
      </w:pPr>
      <w:rPr>
        <w:rFonts w:ascii="Wingdings" w:hAnsi="Wingdings" w:hint="default"/>
      </w:rPr>
    </w:lvl>
  </w:abstractNum>
  <w:abstractNum w:abstractNumId="33"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126459C"/>
    <w:multiLevelType w:val="multilevel"/>
    <w:tmpl w:val="8A22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5D0109"/>
    <w:multiLevelType w:val="hybridMultilevel"/>
    <w:tmpl w:val="B74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423A94"/>
    <w:multiLevelType w:val="hybridMultilevel"/>
    <w:tmpl w:val="D5CC8E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B6556D5"/>
    <w:multiLevelType w:val="hybridMultilevel"/>
    <w:tmpl w:val="0544577A"/>
    <w:lvl w:ilvl="0" w:tplc="726AEA9E">
      <w:start w:val="1"/>
      <w:numFmt w:val="bullet"/>
      <w:lvlText w:val=""/>
      <w:lvlJc w:val="left"/>
      <w:pPr>
        <w:ind w:left="1800" w:hanging="360"/>
      </w:pPr>
      <w:rPr>
        <w:rFonts w:ascii="Symbol" w:hAnsi="Symbol" w:cs="Symbol" w:hint="default"/>
        <w:sz w:val="24"/>
        <w:szCs w:val="24"/>
      </w:rPr>
    </w:lvl>
    <w:lvl w:ilvl="1" w:tplc="18090003">
      <w:start w:val="1"/>
      <w:numFmt w:val="bullet"/>
      <w:lvlText w:val="o"/>
      <w:lvlJc w:val="left"/>
      <w:pPr>
        <w:ind w:left="2520" w:hanging="360"/>
      </w:pPr>
      <w:rPr>
        <w:rFonts w:ascii="Courier New" w:hAnsi="Courier New" w:cs="Courier New" w:hint="default"/>
      </w:rPr>
    </w:lvl>
    <w:lvl w:ilvl="2" w:tplc="18090005">
      <w:start w:val="1"/>
      <w:numFmt w:val="bullet"/>
      <w:lvlText w:val=""/>
      <w:lvlJc w:val="left"/>
      <w:pPr>
        <w:ind w:left="3240" w:hanging="360"/>
      </w:pPr>
      <w:rPr>
        <w:rFonts w:ascii="Wingdings" w:hAnsi="Wingdings" w:cs="Wingdings" w:hint="default"/>
      </w:rPr>
    </w:lvl>
    <w:lvl w:ilvl="3" w:tplc="18090001">
      <w:start w:val="1"/>
      <w:numFmt w:val="bullet"/>
      <w:lvlText w:val=""/>
      <w:lvlJc w:val="left"/>
      <w:pPr>
        <w:ind w:left="3960" w:hanging="360"/>
      </w:pPr>
      <w:rPr>
        <w:rFonts w:ascii="Symbol" w:hAnsi="Symbol" w:cs="Symbol" w:hint="default"/>
      </w:rPr>
    </w:lvl>
    <w:lvl w:ilvl="4" w:tplc="18090003">
      <w:start w:val="1"/>
      <w:numFmt w:val="bullet"/>
      <w:lvlText w:val="o"/>
      <w:lvlJc w:val="left"/>
      <w:pPr>
        <w:ind w:left="4680" w:hanging="360"/>
      </w:pPr>
      <w:rPr>
        <w:rFonts w:ascii="Courier New" w:hAnsi="Courier New" w:cs="Courier New" w:hint="default"/>
      </w:rPr>
    </w:lvl>
    <w:lvl w:ilvl="5" w:tplc="18090005">
      <w:start w:val="1"/>
      <w:numFmt w:val="bullet"/>
      <w:lvlText w:val=""/>
      <w:lvlJc w:val="left"/>
      <w:pPr>
        <w:ind w:left="5400" w:hanging="360"/>
      </w:pPr>
      <w:rPr>
        <w:rFonts w:ascii="Wingdings" w:hAnsi="Wingdings" w:cs="Wingdings" w:hint="default"/>
      </w:rPr>
    </w:lvl>
    <w:lvl w:ilvl="6" w:tplc="18090001">
      <w:start w:val="1"/>
      <w:numFmt w:val="bullet"/>
      <w:lvlText w:val=""/>
      <w:lvlJc w:val="left"/>
      <w:pPr>
        <w:ind w:left="6120" w:hanging="360"/>
      </w:pPr>
      <w:rPr>
        <w:rFonts w:ascii="Symbol" w:hAnsi="Symbol" w:cs="Symbol" w:hint="default"/>
      </w:rPr>
    </w:lvl>
    <w:lvl w:ilvl="7" w:tplc="18090003">
      <w:start w:val="1"/>
      <w:numFmt w:val="bullet"/>
      <w:lvlText w:val="o"/>
      <w:lvlJc w:val="left"/>
      <w:pPr>
        <w:ind w:left="6840" w:hanging="360"/>
      </w:pPr>
      <w:rPr>
        <w:rFonts w:ascii="Courier New" w:hAnsi="Courier New" w:cs="Courier New" w:hint="default"/>
      </w:rPr>
    </w:lvl>
    <w:lvl w:ilvl="8" w:tplc="18090005">
      <w:start w:val="1"/>
      <w:numFmt w:val="bullet"/>
      <w:lvlText w:val=""/>
      <w:lvlJc w:val="left"/>
      <w:pPr>
        <w:ind w:left="7560" w:hanging="360"/>
      </w:pPr>
      <w:rPr>
        <w:rFonts w:ascii="Wingdings" w:hAnsi="Wingdings" w:cs="Wingdings" w:hint="default"/>
      </w:rPr>
    </w:lvl>
  </w:abstractNum>
  <w:abstractNum w:abstractNumId="38" w15:restartNumberingAfterBreak="0">
    <w:nsid w:val="6F880114"/>
    <w:multiLevelType w:val="hybridMultilevel"/>
    <w:tmpl w:val="914A3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F96215A"/>
    <w:multiLevelType w:val="multilevel"/>
    <w:tmpl w:val="5C720E78"/>
    <w:lvl w:ilvl="0">
      <w:start w:val="1"/>
      <w:numFmt w:val="bullet"/>
      <w:lvlText w:val=""/>
      <w:lvlJc w:val="left"/>
      <w:pPr>
        <w:tabs>
          <w:tab w:val="num" w:pos="1418"/>
        </w:tabs>
        <w:ind w:left="1418" w:hanging="360"/>
      </w:pPr>
      <w:rPr>
        <w:rFonts w:ascii="Symbol" w:hAnsi="Symbol" w:hint="default"/>
        <w:sz w:val="20"/>
      </w:rPr>
    </w:lvl>
    <w:lvl w:ilvl="1" w:tentative="1">
      <w:start w:val="1"/>
      <w:numFmt w:val="bullet"/>
      <w:lvlText w:val=""/>
      <w:lvlJc w:val="left"/>
      <w:pPr>
        <w:tabs>
          <w:tab w:val="num" w:pos="2138"/>
        </w:tabs>
        <w:ind w:left="2138" w:hanging="360"/>
      </w:pPr>
      <w:rPr>
        <w:rFonts w:ascii="Symbol" w:hAnsi="Symbol" w:hint="default"/>
        <w:sz w:val="20"/>
      </w:rPr>
    </w:lvl>
    <w:lvl w:ilvl="2" w:tentative="1">
      <w:start w:val="1"/>
      <w:numFmt w:val="bullet"/>
      <w:lvlText w:val=""/>
      <w:lvlJc w:val="left"/>
      <w:pPr>
        <w:tabs>
          <w:tab w:val="num" w:pos="2858"/>
        </w:tabs>
        <w:ind w:left="2858" w:hanging="360"/>
      </w:pPr>
      <w:rPr>
        <w:rFonts w:ascii="Symbol" w:hAnsi="Symbol" w:hint="default"/>
        <w:sz w:val="20"/>
      </w:rPr>
    </w:lvl>
    <w:lvl w:ilvl="3" w:tentative="1">
      <w:start w:val="1"/>
      <w:numFmt w:val="bullet"/>
      <w:lvlText w:val=""/>
      <w:lvlJc w:val="left"/>
      <w:pPr>
        <w:tabs>
          <w:tab w:val="num" w:pos="3578"/>
        </w:tabs>
        <w:ind w:left="3578" w:hanging="360"/>
      </w:pPr>
      <w:rPr>
        <w:rFonts w:ascii="Symbol" w:hAnsi="Symbol" w:hint="default"/>
        <w:sz w:val="20"/>
      </w:rPr>
    </w:lvl>
    <w:lvl w:ilvl="4" w:tentative="1">
      <w:start w:val="1"/>
      <w:numFmt w:val="bullet"/>
      <w:lvlText w:val=""/>
      <w:lvlJc w:val="left"/>
      <w:pPr>
        <w:tabs>
          <w:tab w:val="num" w:pos="4298"/>
        </w:tabs>
        <w:ind w:left="4298" w:hanging="360"/>
      </w:pPr>
      <w:rPr>
        <w:rFonts w:ascii="Symbol" w:hAnsi="Symbol" w:hint="default"/>
        <w:sz w:val="20"/>
      </w:rPr>
    </w:lvl>
    <w:lvl w:ilvl="5" w:tentative="1">
      <w:start w:val="1"/>
      <w:numFmt w:val="bullet"/>
      <w:lvlText w:val=""/>
      <w:lvlJc w:val="left"/>
      <w:pPr>
        <w:tabs>
          <w:tab w:val="num" w:pos="5018"/>
        </w:tabs>
        <w:ind w:left="5018" w:hanging="360"/>
      </w:pPr>
      <w:rPr>
        <w:rFonts w:ascii="Symbol" w:hAnsi="Symbol" w:hint="default"/>
        <w:sz w:val="20"/>
      </w:rPr>
    </w:lvl>
    <w:lvl w:ilvl="6" w:tentative="1">
      <w:start w:val="1"/>
      <w:numFmt w:val="bullet"/>
      <w:lvlText w:val=""/>
      <w:lvlJc w:val="left"/>
      <w:pPr>
        <w:tabs>
          <w:tab w:val="num" w:pos="5738"/>
        </w:tabs>
        <w:ind w:left="5738" w:hanging="360"/>
      </w:pPr>
      <w:rPr>
        <w:rFonts w:ascii="Symbol" w:hAnsi="Symbol" w:hint="default"/>
        <w:sz w:val="20"/>
      </w:rPr>
    </w:lvl>
    <w:lvl w:ilvl="7" w:tentative="1">
      <w:start w:val="1"/>
      <w:numFmt w:val="bullet"/>
      <w:lvlText w:val=""/>
      <w:lvlJc w:val="left"/>
      <w:pPr>
        <w:tabs>
          <w:tab w:val="num" w:pos="6458"/>
        </w:tabs>
        <w:ind w:left="6458" w:hanging="360"/>
      </w:pPr>
      <w:rPr>
        <w:rFonts w:ascii="Symbol" w:hAnsi="Symbol" w:hint="default"/>
        <w:sz w:val="20"/>
      </w:rPr>
    </w:lvl>
    <w:lvl w:ilvl="8" w:tentative="1">
      <w:start w:val="1"/>
      <w:numFmt w:val="bullet"/>
      <w:lvlText w:val=""/>
      <w:lvlJc w:val="left"/>
      <w:pPr>
        <w:tabs>
          <w:tab w:val="num" w:pos="7178"/>
        </w:tabs>
        <w:ind w:left="7178" w:hanging="360"/>
      </w:pPr>
      <w:rPr>
        <w:rFonts w:ascii="Symbol" w:hAnsi="Symbol" w:hint="default"/>
        <w:sz w:val="20"/>
      </w:rPr>
    </w:lvl>
  </w:abstractNum>
  <w:abstractNum w:abstractNumId="40" w15:restartNumberingAfterBreak="0">
    <w:nsid w:val="6FA5678F"/>
    <w:multiLevelType w:val="hybridMultilevel"/>
    <w:tmpl w:val="FFFFFFFF"/>
    <w:lvl w:ilvl="0" w:tplc="5676835A">
      <w:start w:val="1"/>
      <w:numFmt w:val="bullet"/>
      <w:lvlText w:val=""/>
      <w:lvlJc w:val="left"/>
      <w:pPr>
        <w:ind w:left="720" w:hanging="360"/>
      </w:pPr>
      <w:rPr>
        <w:rFonts w:ascii="Symbol" w:hAnsi="Symbol" w:hint="default"/>
      </w:rPr>
    </w:lvl>
    <w:lvl w:ilvl="1" w:tplc="B11E5344">
      <w:start w:val="1"/>
      <w:numFmt w:val="bullet"/>
      <w:lvlText w:val="o"/>
      <w:lvlJc w:val="left"/>
      <w:pPr>
        <w:ind w:left="1440" w:hanging="360"/>
      </w:pPr>
      <w:rPr>
        <w:rFonts w:ascii="Courier New" w:hAnsi="Courier New" w:cs="Times New Roman" w:hint="default"/>
      </w:rPr>
    </w:lvl>
    <w:lvl w:ilvl="2" w:tplc="DA42A942">
      <w:start w:val="1"/>
      <w:numFmt w:val="bullet"/>
      <w:lvlText w:val=""/>
      <w:lvlJc w:val="left"/>
      <w:pPr>
        <w:ind w:left="2160" w:hanging="360"/>
      </w:pPr>
      <w:rPr>
        <w:rFonts w:ascii="Wingdings" w:hAnsi="Wingdings" w:hint="default"/>
      </w:rPr>
    </w:lvl>
    <w:lvl w:ilvl="3" w:tplc="D9541592">
      <w:start w:val="1"/>
      <w:numFmt w:val="bullet"/>
      <w:lvlText w:val=""/>
      <w:lvlJc w:val="left"/>
      <w:pPr>
        <w:ind w:left="2880" w:hanging="360"/>
      </w:pPr>
      <w:rPr>
        <w:rFonts w:ascii="Symbol" w:hAnsi="Symbol" w:hint="default"/>
      </w:rPr>
    </w:lvl>
    <w:lvl w:ilvl="4" w:tplc="CFA6BB7C">
      <w:start w:val="1"/>
      <w:numFmt w:val="bullet"/>
      <w:lvlText w:val="o"/>
      <w:lvlJc w:val="left"/>
      <w:pPr>
        <w:ind w:left="3600" w:hanging="360"/>
      </w:pPr>
      <w:rPr>
        <w:rFonts w:ascii="Courier New" w:hAnsi="Courier New" w:cs="Times New Roman" w:hint="default"/>
      </w:rPr>
    </w:lvl>
    <w:lvl w:ilvl="5" w:tplc="08E82DC2">
      <w:start w:val="1"/>
      <w:numFmt w:val="bullet"/>
      <w:lvlText w:val=""/>
      <w:lvlJc w:val="left"/>
      <w:pPr>
        <w:ind w:left="4320" w:hanging="360"/>
      </w:pPr>
      <w:rPr>
        <w:rFonts w:ascii="Wingdings" w:hAnsi="Wingdings" w:hint="default"/>
      </w:rPr>
    </w:lvl>
    <w:lvl w:ilvl="6" w:tplc="C0E82444">
      <w:start w:val="1"/>
      <w:numFmt w:val="bullet"/>
      <w:lvlText w:val=""/>
      <w:lvlJc w:val="left"/>
      <w:pPr>
        <w:ind w:left="5040" w:hanging="360"/>
      </w:pPr>
      <w:rPr>
        <w:rFonts w:ascii="Symbol" w:hAnsi="Symbol" w:hint="default"/>
      </w:rPr>
    </w:lvl>
    <w:lvl w:ilvl="7" w:tplc="C6BA593C">
      <w:start w:val="1"/>
      <w:numFmt w:val="bullet"/>
      <w:lvlText w:val="o"/>
      <w:lvlJc w:val="left"/>
      <w:pPr>
        <w:ind w:left="5760" w:hanging="360"/>
      </w:pPr>
      <w:rPr>
        <w:rFonts w:ascii="Courier New" w:hAnsi="Courier New" w:cs="Times New Roman" w:hint="default"/>
      </w:rPr>
    </w:lvl>
    <w:lvl w:ilvl="8" w:tplc="E624B276">
      <w:start w:val="1"/>
      <w:numFmt w:val="bullet"/>
      <w:lvlText w:val=""/>
      <w:lvlJc w:val="left"/>
      <w:pPr>
        <w:ind w:left="6480" w:hanging="360"/>
      </w:pPr>
      <w:rPr>
        <w:rFonts w:ascii="Wingdings" w:hAnsi="Wingdings" w:hint="default"/>
      </w:rPr>
    </w:lvl>
  </w:abstractNum>
  <w:abstractNum w:abstractNumId="41" w15:restartNumberingAfterBreak="0">
    <w:nsid w:val="700A03EC"/>
    <w:multiLevelType w:val="multilevel"/>
    <w:tmpl w:val="B6D0D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0741F1"/>
    <w:multiLevelType w:val="hybridMultilevel"/>
    <w:tmpl w:val="D5CC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A37695"/>
    <w:multiLevelType w:val="hybridMultilevel"/>
    <w:tmpl w:val="31B09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E67D63"/>
    <w:multiLevelType w:val="hybridMultilevel"/>
    <w:tmpl w:val="254E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33C5A"/>
    <w:multiLevelType w:val="hybridMultilevel"/>
    <w:tmpl w:val="EFDA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304B2E"/>
    <w:multiLevelType w:val="multilevel"/>
    <w:tmpl w:val="B6D0D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FA8299C"/>
    <w:multiLevelType w:val="hybridMultilevel"/>
    <w:tmpl w:val="183C1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9"/>
  </w:num>
  <w:num w:numId="4">
    <w:abstractNumId w:val="29"/>
  </w:num>
  <w:num w:numId="5">
    <w:abstractNumId w:val="3"/>
  </w:num>
  <w:num w:numId="6">
    <w:abstractNumId w:val="18"/>
  </w:num>
  <w:num w:numId="7">
    <w:abstractNumId w:val="17"/>
  </w:num>
  <w:num w:numId="8">
    <w:abstractNumId w:val="47"/>
  </w:num>
  <w:num w:numId="9">
    <w:abstractNumId w:val="33"/>
  </w:num>
  <w:num w:numId="10">
    <w:abstractNumId w:val="36"/>
  </w:num>
  <w:num w:numId="11">
    <w:abstractNumId w:val="16"/>
  </w:num>
  <w:num w:numId="12">
    <w:abstractNumId w:val="21"/>
  </w:num>
  <w:num w:numId="13">
    <w:abstractNumId w:val="20"/>
  </w:num>
  <w:num w:numId="14">
    <w:abstractNumId w:val="28"/>
  </w:num>
  <w:num w:numId="15">
    <w:abstractNumId w:val="22"/>
  </w:num>
  <w:num w:numId="16">
    <w:abstractNumId w:val="4"/>
  </w:num>
  <w:num w:numId="17">
    <w:abstractNumId w:val="38"/>
  </w:num>
  <w:num w:numId="18">
    <w:abstractNumId w:val="19"/>
  </w:num>
  <w:num w:numId="19">
    <w:abstractNumId w:val="6"/>
  </w:num>
  <w:num w:numId="20">
    <w:abstractNumId w:val="30"/>
  </w:num>
  <w:num w:numId="21">
    <w:abstractNumId w:val="32"/>
  </w:num>
  <w:num w:numId="22">
    <w:abstractNumId w:val="40"/>
  </w:num>
  <w:num w:numId="23">
    <w:abstractNumId w:val="12"/>
  </w:num>
  <w:num w:numId="24">
    <w:abstractNumId w:val="25"/>
  </w:num>
  <w:num w:numId="25">
    <w:abstractNumId w:val="1"/>
  </w:num>
  <w:num w:numId="26">
    <w:abstractNumId w:val="37"/>
  </w:num>
  <w:num w:numId="27">
    <w:abstractNumId w:val="9"/>
  </w:num>
  <w:num w:numId="28">
    <w:abstractNumId w:val="48"/>
  </w:num>
  <w:num w:numId="29">
    <w:abstractNumId w:val="23"/>
  </w:num>
  <w:num w:numId="30">
    <w:abstractNumId w:val="0"/>
  </w:num>
  <w:num w:numId="31">
    <w:abstractNumId w:val="5"/>
  </w:num>
  <w:num w:numId="32">
    <w:abstractNumId w:val="7"/>
  </w:num>
  <w:num w:numId="33">
    <w:abstractNumId w:val="46"/>
  </w:num>
  <w:num w:numId="34">
    <w:abstractNumId w:val="41"/>
  </w:num>
  <w:num w:numId="35">
    <w:abstractNumId w:val="31"/>
  </w:num>
  <w:num w:numId="36">
    <w:abstractNumId w:val="8"/>
  </w:num>
  <w:num w:numId="37">
    <w:abstractNumId w:val="43"/>
  </w:num>
  <w:num w:numId="38">
    <w:abstractNumId w:val="14"/>
  </w:num>
  <w:num w:numId="39">
    <w:abstractNumId w:val="11"/>
  </w:num>
  <w:num w:numId="40">
    <w:abstractNumId w:val="34"/>
  </w:num>
  <w:num w:numId="41">
    <w:abstractNumId w:val="24"/>
  </w:num>
  <w:num w:numId="42">
    <w:abstractNumId w:val="44"/>
  </w:num>
  <w:num w:numId="43">
    <w:abstractNumId w:val="2"/>
  </w:num>
  <w:num w:numId="44">
    <w:abstractNumId w:val="10"/>
  </w:num>
  <w:num w:numId="45">
    <w:abstractNumId w:val="35"/>
  </w:num>
  <w:num w:numId="46">
    <w:abstractNumId w:val="42"/>
  </w:num>
  <w:num w:numId="47">
    <w:abstractNumId w:val="15"/>
  </w:num>
  <w:num w:numId="48">
    <w:abstractNumId w:val="27"/>
  </w:num>
  <w:num w:numId="49">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0FFF"/>
    <w:rsid w:val="0000183A"/>
    <w:rsid w:val="000021DD"/>
    <w:rsid w:val="00002F59"/>
    <w:rsid w:val="0000393B"/>
    <w:rsid w:val="000048AA"/>
    <w:rsid w:val="0000546E"/>
    <w:rsid w:val="00005E3B"/>
    <w:rsid w:val="000062CC"/>
    <w:rsid w:val="00007BA3"/>
    <w:rsid w:val="00010C42"/>
    <w:rsid w:val="00011273"/>
    <w:rsid w:val="00011886"/>
    <w:rsid w:val="000120D7"/>
    <w:rsid w:val="000122F5"/>
    <w:rsid w:val="000133C6"/>
    <w:rsid w:val="00013C83"/>
    <w:rsid w:val="00013C98"/>
    <w:rsid w:val="0001460F"/>
    <w:rsid w:val="0001501B"/>
    <w:rsid w:val="000153D3"/>
    <w:rsid w:val="00016548"/>
    <w:rsid w:val="00017017"/>
    <w:rsid w:val="00017AAF"/>
    <w:rsid w:val="00017BA2"/>
    <w:rsid w:val="0002118D"/>
    <w:rsid w:val="00021D0C"/>
    <w:rsid w:val="000228B2"/>
    <w:rsid w:val="0002299A"/>
    <w:rsid w:val="000230C1"/>
    <w:rsid w:val="00023DFE"/>
    <w:rsid w:val="00025054"/>
    <w:rsid w:val="000254C1"/>
    <w:rsid w:val="0002590F"/>
    <w:rsid w:val="00027AC4"/>
    <w:rsid w:val="00030AD7"/>
    <w:rsid w:val="00030DE6"/>
    <w:rsid w:val="0003197A"/>
    <w:rsid w:val="0003298E"/>
    <w:rsid w:val="00032C7E"/>
    <w:rsid w:val="00032FF4"/>
    <w:rsid w:val="00033DC2"/>
    <w:rsid w:val="000348FB"/>
    <w:rsid w:val="0003597B"/>
    <w:rsid w:val="00035C28"/>
    <w:rsid w:val="0003669E"/>
    <w:rsid w:val="000369E3"/>
    <w:rsid w:val="000405D9"/>
    <w:rsid w:val="000409DE"/>
    <w:rsid w:val="00040AA6"/>
    <w:rsid w:val="000412F3"/>
    <w:rsid w:val="00041A3F"/>
    <w:rsid w:val="0004268D"/>
    <w:rsid w:val="000426AC"/>
    <w:rsid w:val="00042745"/>
    <w:rsid w:val="00042F4A"/>
    <w:rsid w:val="0004308F"/>
    <w:rsid w:val="0004357B"/>
    <w:rsid w:val="00043881"/>
    <w:rsid w:val="00044902"/>
    <w:rsid w:val="00044F0F"/>
    <w:rsid w:val="00045098"/>
    <w:rsid w:val="000455FF"/>
    <w:rsid w:val="000466F4"/>
    <w:rsid w:val="0004680F"/>
    <w:rsid w:val="00046AB9"/>
    <w:rsid w:val="0004726E"/>
    <w:rsid w:val="000477EF"/>
    <w:rsid w:val="00047ACB"/>
    <w:rsid w:val="00047CBF"/>
    <w:rsid w:val="000502EA"/>
    <w:rsid w:val="00051048"/>
    <w:rsid w:val="0005242F"/>
    <w:rsid w:val="00052508"/>
    <w:rsid w:val="00054952"/>
    <w:rsid w:val="00054F28"/>
    <w:rsid w:val="00055391"/>
    <w:rsid w:val="000555FA"/>
    <w:rsid w:val="00056153"/>
    <w:rsid w:val="00056D50"/>
    <w:rsid w:val="00056DA1"/>
    <w:rsid w:val="00062A48"/>
    <w:rsid w:val="00062A8F"/>
    <w:rsid w:val="00062B0C"/>
    <w:rsid w:val="00063478"/>
    <w:rsid w:val="00063CF7"/>
    <w:rsid w:val="00063D8C"/>
    <w:rsid w:val="000652AA"/>
    <w:rsid w:val="0006569C"/>
    <w:rsid w:val="00065EE6"/>
    <w:rsid w:val="000668F3"/>
    <w:rsid w:val="00067638"/>
    <w:rsid w:val="00070477"/>
    <w:rsid w:val="0007077A"/>
    <w:rsid w:val="00070B0E"/>
    <w:rsid w:val="00072C44"/>
    <w:rsid w:val="0007343B"/>
    <w:rsid w:val="00073B2E"/>
    <w:rsid w:val="00074AF7"/>
    <w:rsid w:val="00074F24"/>
    <w:rsid w:val="00074F2B"/>
    <w:rsid w:val="00075DBB"/>
    <w:rsid w:val="0007643D"/>
    <w:rsid w:val="00076CC1"/>
    <w:rsid w:val="00080EC4"/>
    <w:rsid w:val="00080EFB"/>
    <w:rsid w:val="0008107C"/>
    <w:rsid w:val="00081AEB"/>
    <w:rsid w:val="000823BE"/>
    <w:rsid w:val="0008255E"/>
    <w:rsid w:val="00083F98"/>
    <w:rsid w:val="00084143"/>
    <w:rsid w:val="00084948"/>
    <w:rsid w:val="00085FFE"/>
    <w:rsid w:val="0008645F"/>
    <w:rsid w:val="00086E7B"/>
    <w:rsid w:val="00087AA0"/>
    <w:rsid w:val="00087E3F"/>
    <w:rsid w:val="0009050A"/>
    <w:rsid w:val="000908B4"/>
    <w:rsid w:val="00090C05"/>
    <w:rsid w:val="0009238A"/>
    <w:rsid w:val="00092535"/>
    <w:rsid w:val="0009257C"/>
    <w:rsid w:val="00093823"/>
    <w:rsid w:val="000939FD"/>
    <w:rsid w:val="00093CC3"/>
    <w:rsid w:val="0009472E"/>
    <w:rsid w:val="000953B4"/>
    <w:rsid w:val="00095A21"/>
    <w:rsid w:val="00095C70"/>
    <w:rsid w:val="00096195"/>
    <w:rsid w:val="000970A7"/>
    <w:rsid w:val="000970B0"/>
    <w:rsid w:val="000972FE"/>
    <w:rsid w:val="0009747B"/>
    <w:rsid w:val="000A1749"/>
    <w:rsid w:val="000A21F7"/>
    <w:rsid w:val="000A24DB"/>
    <w:rsid w:val="000A2F06"/>
    <w:rsid w:val="000A41F4"/>
    <w:rsid w:val="000A5467"/>
    <w:rsid w:val="000A58B5"/>
    <w:rsid w:val="000A5B06"/>
    <w:rsid w:val="000A5CC3"/>
    <w:rsid w:val="000A7991"/>
    <w:rsid w:val="000A79B4"/>
    <w:rsid w:val="000B0528"/>
    <w:rsid w:val="000B0FAC"/>
    <w:rsid w:val="000B145B"/>
    <w:rsid w:val="000B1680"/>
    <w:rsid w:val="000B1B14"/>
    <w:rsid w:val="000B1C20"/>
    <w:rsid w:val="000B34DF"/>
    <w:rsid w:val="000B3A67"/>
    <w:rsid w:val="000B42F8"/>
    <w:rsid w:val="000B5631"/>
    <w:rsid w:val="000B5D9F"/>
    <w:rsid w:val="000B5EAC"/>
    <w:rsid w:val="000C0D6C"/>
    <w:rsid w:val="000C0E3B"/>
    <w:rsid w:val="000C18FA"/>
    <w:rsid w:val="000C412D"/>
    <w:rsid w:val="000C57B2"/>
    <w:rsid w:val="000D0395"/>
    <w:rsid w:val="000D040F"/>
    <w:rsid w:val="000D053B"/>
    <w:rsid w:val="000D0758"/>
    <w:rsid w:val="000D0B18"/>
    <w:rsid w:val="000D0DF2"/>
    <w:rsid w:val="000D15B6"/>
    <w:rsid w:val="000D2007"/>
    <w:rsid w:val="000D26F6"/>
    <w:rsid w:val="000D2A00"/>
    <w:rsid w:val="000D3122"/>
    <w:rsid w:val="000D37D7"/>
    <w:rsid w:val="000D41C9"/>
    <w:rsid w:val="000D45CF"/>
    <w:rsid w:val="000D5054"/>
    <w:rsid w:val="000D57F3"/>
    <w:rsid w:val="000D5D6E"/>
    <w:rsid w:val="000D6331"/>
    <w:rsid w:val="000D73E5"/>
    <w:rsid w:val="000D754B"/>
    <w:rsid w:val="000D7C8A"/>
    <w:rsid w:val="000E0A9E"/>
    <w:rsid w:val="000E0E4F"/>
    <w:rsid w:val="000E2664"/>
    <w:rsid w:val="000E347B"/>
    <w:rsid w:val="000E3EC1"/>
    <w:rsid w:val="000E408A"/>
    <w:rsid w:val="000E4A5C"/>
    <w:rsid w:val="000E51BD"/>
    <w:rsid w:val="000E5ABC"/>
    <w:rsid w:val="000E5D77"/>
    <w:rsid w:val="000E6416"/>
    <w:rsid w:val="000E64F0"/>
    <w:rsid w:val="000E6975"/>
    <w:rsid w:val="000E769C"/>
    <w:rsid w:val="000F0231"/>
    <w:rsid w:val="000F2E56"/>
    <w:rsid w:val="000F2FEE"/>
    <w:rsid w:val="000F3059"/>
    <w:rsid w:val="000F4603"/>
    <w:rsid w:val="000F4A6D"/>
    <w:rsid w:val="000F4D3E"/>
    <w:rsid w:val="000F4DDA"/>
    <w:rsid w:val="000F5E20"/>
    <w:rsid w:val="000F61D5"/>
    <w:rsid w:val="000F7991"/>
    <w:rsid w:val="000F7E3D"/>
    <w:rsid w:val="00100A72"/>
    <w:rsid w:val="00100BE8"/>
    <w:rsid w:val="00102003"/>
    <w:rsid w:val="001021DC"/>
    <w:rsid w:val="00102CFE"/>
    <w:rsid w:val="00103047"/>
    <w:rsid w:val="0010341A"/>
    <w:rsid w:val="00104922"/>
    <w:rsid w:val="00104F18"/>
    <w:rsid w:val="00105204"/>
    <w:rsid w:val="00105E50"/>
    <w:rsid w:val="00105F96"/>
    <w:rsid w:val="00110BB7"/>
    <w:rsid w:val="001112C4"/>
    <w:rsid w:val="0011148A"/>
    <w:rsid w:val="00111C2D"/>
    <w:rsid w:val="00113BFD"/>
    <w:rsid w:val="00113D56"/>
    <w:rsid w:val="00114129"/>
    <w:rsid w:val="0011440D"/>
    <w:rsid w:val="00114C7D"/>
    <w:rsid w:val="00114D77"/>
    <w:rsid w:val="001175F7"/>
    <w:rsid w:val="00117B54"/>
    <w:rsid w:val="00117BFF"/>
    <w:rsid w:val="0012051E"/>
    <w:rsid w:val="00121397"/>
    <w:rsid w:val="00123108"/>
    <w:rsid w:val="00123C83"/>
    <w:rsid w:val="0012442A"/>
    <w:rsid w:val="001245B3"/>
    <w:rsid w:val="0012460C"/>
    <w:rsid w:val="00126729"/>
    <w:rsid w:val="00126A1B"/>
    <w:rsid w:val="00126B38"/>
    <w:rsid w:val="00127358"/>
    <w:rsid w:val="00127974"/>
    <w:rsid w:val="00131176"/>
    <w:rsid w:val="0013151F"/>
    <w:rsid w:val="001316A1"/>
    <w:rsid w:val="0013187C"/>
    <w:rsid w:val="00131B12"/>
    <w:rsid w:val="00132831"/>
    <w:rsid w:val="00132874"/>
    <w:rsid w:val="00134FDC"/>
    <w:rsid w:val="001358F9"/>
    <w:rsid w:val="00136268"/>
    <w:rsid w:val="00140636"/>
    <w:rsid w:val="00140B8A"/>
    <w:rsid w:val="00141734"/>
    <w:rsid w:val="00141DA8"/>
    <w:rsid w:val="00141ED4"/>
    <w:rsid w:val="00142562"/>
    <w:rsid w:val="00142665"/>
    <w:rsid w:val="00143259"/>
    <w:rsid w:val="00143CE5"/>
    <w:rsid w:val="00144385"/>
    <w:rsid w:val="00144B17"/>
    <w:rsid w:val="00145053"/>
    <w:rsid w:val="001450D6"/>
    <w:rsid w:val="0014581E"/>
    <w:rsid w:val="00145D87"/>
    <w:rsid w:val="00146D45"/>
    <w:rsid w:val="00147351"/>
    <w:rsid w:val="00150449"/>
    <w:rsid w:val="0015137C"/>
    <w:rsid w:val="00151E42"/>
    <w:rsid w:val="001521CC"/>
    <w:rsid w:val="001538FD"/>
    <w:rsid w:val="00153EFA"/>
    <w:rsid w:val="001540E8"/>
    <w:rsid w:val="00155BE5"/>
    <w:rsid w:val="00156F57"/>
    <w:rsid w:val="001577F2"/>
    <w:rsid w:val="00157837"/>
    <w:rsid w:val="001609B4"/>
    <w:rsid w:val="001614FB"/>
    <w:rsid w:val="00161534"/>
    <w:rsid w:val="001616D6"/>
    <w:rsid w:val="00161716"/>
    <w:rsid w:val="00162655"/>
    <w:rsid w:val="00164242"/>
    <w:rsid w:val="00164828"/>
    <w:rsid w:val="00164E77"/>
    <w:rsid w:val="00165783"/>
    <w:rsid w:val="00165984"/>
    <w:rsid w:val="00166F56"/>
    <w:rsid w:val="001676B6"/>
    <w:rsid w:val="00167EA8"/>
    <w:rsid w:val="00170B4D"/>
    <w:rsid w:val="00170C77"/>
    <w:rsid w:val="00170C80"/>
    <w:rsid w:val="001715D7"/>
    <w:rsid w:val="00171928"/>
    <w:rsid w:val="00171B62"/>
    <w:rsid w:val="00171C49"/>
    <w:rsid w:val="00171F7A"/>
    <w:rsid w:val="001736C4"/>
    <w:rsid w:val="00176BCB"/>
    <w:rsid w:val="00177635"/>
    <w:rsid w:val="00177CA7"/>
    <w:rsid w:val="00180196"/>
    <w:rsid w:val="0018027B"/>
    <w:rsid w:val="00181605"/>
    <w:rsid w:val="001821CB"/>
    <w:rsid w:val="0018369E"/>
    <w:rsid w:val="001837B7"/>
    <w:rsid w:val="00184181"/>
    <w:rsid w:val="00184845"/>
    <w:rsid w:val="00185073"/>
    <w:rsid w:val="00185466"/>
    <w:rsid w:val="001866C0"/>
    <w:rsid w:val="00186DF5"/>
    <w:rsid w:val="0018703F"/>
    <w:rsid w:val="001875FA"/>
    <w:rsid w:val="0019064F"/>
    <w:rsid w:val="00190884"/>
    <w:rsid w:val="001909CE"/>
    <w:rsid w:val="00191710"/>
    <w:rsid w:val="00191945"/>
    <w:rsid w:val="00191E37"/>
    <w:rsid w:val="001922E3"/>
    <w:rsid w:val="00192A91"/>
    <w:rsid w:val="0019380F"/>
    <w:rsid w:val="00193DD3"/>
    <w:rsid w:val="00194753"/>
    <w:rsid w:val="0019523C"/>
    <w:rsid w:val="00195A56"/>
    <w:rsid w:val="00195C13"/>
    <w:rsid w:val="00195DD2"/>
    <w:rsid w:val="00196FC0"/>
    <w:rsid w:val="001971EF"/>
    <w:rsid w:val="00197536"/>
    <w:rsid w:val="00197618"/>
    <w:rsid w:val="00197A52"/>
    <w:rsid w:val="001A0382"/>
    <w:rsid w:val="001A0476"/>
    <w:rsid w:val="001A04D9"/>
    <w:rsid w:val="001A16FD"/>
    <w:rsid w:val="001A1CEE"/>
    <w:rsid w:val="001A24C7"/>
    <w:rsid w:val="001A2973"/>
    <w:rsid w:val="001A5DDA"/>
    <w:rsid w:val="001A6937"/>
    <w:rsid w:val="001A6AC9"/>
    <w:rsid w:val="001A6CA7"/>
    <w:rsid w:val="001B0B0C"/>
    <w:rsid w:val="001B153F"/>
    <w:rsid w:val="001B16BC"/>
    <w:rsid w:val="001B2036"/>
    <w:rsid w:val="001B315B"/>
    <w:rsid w:val="001B44A4"/>
    <w:rsid w:val="001B4F1B"/>
    <w:rsid w:val="001B4F20"/>
    <w:rsid w:val="001B5E7E"/>
    <w:rsid w:val="001B6C3A"/>
    <w:rsid w:val="001B7C18"/>
    <w:rsid w:val="001C0221"/>
    <w:rsid w:val="001C1049"/>
    <w:rsid w:val="001C12F1"/>
    <w:rsid w:val="001C1982"/>
    <w:rsid w:val="001C1AFD"/>
    <w:rsid w:val="001C1E70"/>
    <w:rsid w:val="001C25D4"/>
    <w:rsid w:val="001C376E"/>
    <w:rsid w:val="001C3EA2"/>
    <w:rsid w:val="001C4A37"/>
    <w:rsid w:val="001C55FC"/>
    <w:rsid w:val="001C58D6"/>
    <w:rsid w:val="001C6BEA"/>
    <w:rsid w:val="001C7AEF"/>
    <w:rsid w:val="001D00E2"/>
    <w:rsid w:val="001D03B1"/>
    <w:rsid w:val="001D0D1F"/>
    <w:rsid w:val="001D1437"/>
    <w:rsid w:val="001D5546"/>
    <w:rsid w:val="001D588C"/>
    <w:rsid w:val="001D6081"/>
    <w:rsid w:val="001D64FC"/>
    <w:rsid w:val="001D66D3"/>
    <w:rsid w:val="001D67BF"/>
    <w:rsid w:val="001D6830"/>
    <w:rsid w:val="001D6A48"/>
    <w:rsid w:val="001D6E7D"/>
    <w:rsid w:val="001D7BC0"/>
    <w:rsid w:val="001E06F9"/>
    <w:rsid w:val="001E0A79"/>
    <w:rsid w:val="001E1661"/>
    <w:rsid w:val="001E1769"/>
    <w:rsid w:val="001E1EF8"/>
    <w:rsid w:val="001E2907"/>
    <w:rsid w:val="001E2929"/>
    <w:rsid w:val="001E2B34"/>
    <w:rsid w:val="001E3AEE"/>
    <w:rsid w:val="001E3D04"/>
    <w:rsid w:val="001E4000"/>
    <w:rsid w:val="001E4749"/>
    <w:rsid w:val="001E5BC1"/>
    <w:rsid w:val="001E5FD4"/>
    <w:rsid w:val="001F05E7"/>
    <w:rsid w:val="001F130E"/>
    <w:rsid w:val="001F14B7"/>
    <w:rsid w:val="001F1524"/>
    <w:rsid w:val="001F227B"/>
    <w:rsid w:val="001F26B7"/>
    <w:rsid w:val="001F2CB3"/>
    <w:rsid w:val="001F2DBF"/>
    <w:rsid w:val="001F300A"/>
    <w:rsid w:val="001F31D5"/>
    <w:rsid w:val="001F3FD2"/>
    <w:rsid w:val="001F488C"/>
    <w:rsid w:val="001F6BA5"/>
    <w:rsid w:val="00200584"/>
    <w:rsid w:val="0020159F"/>
    <w:rsid w:val="00202D6D"/>
    <w:rsid w:val="00202FC7"/>
    <w:rsid w:val="00203127"/>
    <w:rsid w:val="00204072"/>
    <w:rsid w:val="00204641"/>
    <w:rsid w:val="00204770"/>
    <w:rsid w:val="00204CE3"/>
    <w:rsid w:val="002056C6"/>
    <w:rsid w:val="00206494"/>
    <w:rsid w:val="00206B39"/>
    <w:rsid w:val="0020718A"/>
    <w:rsid w:val="00207625"/>
    <w:rsid w:val="002106D1"/>
    <w:rsid w:val="00210E48"/>
    <w:rsid w:val="00211571"/>
    <w:rsid w:val="00211B51"/>
    <w:rsid w:val="00211C7E"/>
    <w:rsid w:val="00213A52"/>
    <w:rsid w:val="00213B83"/>
    <w:rsid w:val="00214251"/>
    <w:rsid w:val="0021427D"/>
    <w:rsid w:val="002151EE"/>
    <w:rsid w:val="002157D3"/>
    <w:rsid w:val="002159D8"/>
    <w:rsid w:val="00216006"/>
    <w:rsid w:val="00216F45"/>
    <w:rsid w:val="00220FFB"/>
    <w:rsid w:val="0022295D"/>
    <w:rsid w:val="002238DD"/>
    <w:rsid w:val="00224148"/>
    <w:rsid w:val="002243D7"/>
    <w:rsid w:val="00226AFD"/>
    <w:rsid w:val="00227011"/>
    <w:rsid w:val="00227154"/>
    <w:rsid w:val="00227925"/>
    <w:rsid w:val="00227E24"/>
    <w:rsid w:val="00230185"/>
    <w:rsid w:val="00230AD4"/>
    <w:rsid w:val="00233592"/>
    <w:rsid w:val="00233F98"/>
    <w:rsid w:val="0023468D"/>
    <w:rsid w:val="00234EF8"/>
    <w:rsid w:val="00235908"/>
    <w:rsid w:val="00236E1E"/>
    <w:rsid w:val="0023770B"/>
    <w:rsid w:val="0023785D"/>
    <w:rsid w:val="002403E4"/>
    <w:rsid w:val="00240BFF"/>
    <w:rsid w:val="00241960"/>
    <w:rsid w:val="00241DBF"/>
    <w:rsid w:val="00242E41"/>
    <w:rsid w:val="002445FC"/>
    <w:rsid w:val="00245440"/>
    <w:rsid w:val="002466DC"/>
    <w:rsid w:val="00247098"/>
    <w:rsid w:val="00247381"/>
    <w:rsid w:val="002477CA"/>
    <w:rsid w:val="00247C54"/>
    <w:rsid w:val="00247DB1"/>
    <w:rsid w:val="00247E90"/>
    <w:rsid w:val="00250090"/>
    <w:rsid w:val="00251191"/>
    <w:rsid w:val="002511AF"/>
    <w:rsid w:val="00251E8A"/>
    <w:rsid w:val="002533D7"/>
    <w:rsid w:val="00253EAE"/>
    <w:rsid w:val="00254057"/>
    <w:rsid w:val="00255C6B"/>
    <w:rsid w:val="00256B9D"/>
    <w:rsid w:val="00256ED1"/>
    <w:rsid w:val="0025726C"/>
    <w:rsid w:val="00257528"/>
    <w:rsid w:val="002578F8"/>
    <w:rsid w:val="00257AA6"/>
    <w:rsid w:val="00257F4C"/>
    <w:rsid w:val="00261673"/>
    <w:rsid w:val="00261BEE"/>
    <w:rsid w:val="00262667"/>
    <w:rsid w:val="00264296"/>
    <w:rsid w:val="002653C2"/>
    <w:rsid w:val="00266485"/>
    <w:rsid w:val="00267FF0"/>
    <w:rsid w:val="0027012E"/>
    <w:rsid w:val="002714B6"/>
    <w:rsid w:val="00272C2F"/>
    <w:rsid w:val="0027365F"/>
    <w:rsid w:val="002736DF"/>
    <w:rsid w:val="00273954"/>
    <w:rsid w:val="0027539E"/>
    <w:rsid w:val="00276FCE"/>
    <w:rsid w:val="00277A95"/>
    <w:rsid w:val="00280433"/>
    <w:rsid w:val="00280FC4"/>
    <w:rsid w:val="002810D5"/>
    <w:rsid w:val="00281803"/>
    <w:rsid w:val="00283B65"/>
    <w:rsid w:val="00283EBA"/>
    <w:rsid w:val="002842B8"/>
    <w:rsid w:val="00284A1C"/>
    <w:rsid w:val="00286397"/>
    <w:rsid w:val="002866DC"/>
    <w:rsid w:val="002867DF"/>
    <w:rsid w:val="002871B6"/>
    <w:rsid w:val="0028728D"/>
    <w:rsid w:val="00293EA6"/>
    <w:rsid w:val="002947F3"/>
    <w:rsid w:val="002965AF"/>
    <w:rsid w:val="002965EA"/>
    <w:rsid w:val="00296D9D"/>
    <w:rsid w:val="00297ACA"/>
    <w:rsid w:val="00297DD7"/>
    <w:rsid w:val="002A090A"/>
    <w:rsid w:val="002A1F39"/>
    <w:rsid w:val="002A210A"/>
    <w:rsid w:val="002A218C"/>
    <w:rsid w:val="002A3B4F"/>
    <w:rsid w:val="002A4CD3"/>
    <w:rsid w:val="002A5080"/>
    <w:rsid w:val="002A70C3"/>
    <w:rsid w:val="002A77F6"/>
    <w:rsid w:val="002A78F0"/>
    <w:rsid w:val="002A7ACB"/>
    <w:rsid w:val="002B10A1"/>
    <w:rsid w:val="002B1B9A"/>
    <w:rsid w:val="002B1D2C"/>
    <w:rsid w:val="002B24EF"/>
    <w:rsid w:val="002B2F82"/>
    <w:rsid w:val="002B3FE0"/>
    <w:rsid w:val="002B417D"/>
    <w:rsid w:val="002B4B53"/>
    <w:rsid w:val="002B6AD8"/>
    <w:rsid w:val="002B6C71"/>
    <w:rsid w:val="002B6FED"/>
    <w:rsid w:val="002B7CA3"/>
    <w:rsid w:val="002C0E9C"/>
    <w:rsid w:val="002C14DC"/>
    <w:rsid w:val="002C1632"/>
    <w:rsid w:val="002C1EE8"/>
    <w:rsid w:val="002C24C0"/>
    <w:rsid w:val="002C2909"/>
    <w:rsid w:val="002C3C3C"/>
    <w:rsid w:val="002C3F2F"/>
    <w:rsid w:val="002C499C"/>
    <w:rsid w:val="002C4C4F"/>
    <w:rsid w:val="002C541E"/>
    <w:rsid w:val="002C5760"/>
    <w:rsid w:val="002C5822"/>
    <w:rsid w:val="002C7141"/>
    <w:rsid w:val="002C7BB4"/>
    <w:rsid w:val="002D100B"/>
    <w:rsid w:val="002D256A"/>
    <w:rsid w:val="002D297D"/>
    <w:rsid w:val="002D2D98"/>
    <w:rsid w:val="002D2F79"/>
    <w:rsid w:val="002D3655"/>
    <w:rsid w:val="002D37C6"/>
    <w:rsid w:val="002D3C0A"/>
    <w:rsid w:val="002D46A7"/>
    <w:rsid w:val="002D46D0"/>
    <w:rsid w:val="002D5808"/>
    <w:rsid w:val="002D5F70"/>
    <w:rsid w:val="002E0F94"/>
    <w:rsid w:val="002E317F"/>
    <w:rsid w:val="002E3DFE"/>
    <w:rsid w:val="002E4168"/>
    <w:rsid w:val="002E6B6A"/>
    <w:rsid w:val="002E6D73"/>
    <w:rsid w:val="002E76D1"/>
    <w:rsid w:val="002F091E"/>
    <w:rsid w:val="002F10BF"/>
    <w:rsid w:val="002F28AE"/>
    <w:rsid w:val="002F33F4"/>
    <w:rsid w:val="002F3E0F"/>
    <w:rsid w:val="002F40FE"/>
    <w:rsid w:val="002F46F9"/>
    <w:rsid w:val="002F4DC7"/>
    <w:rsid w:val="002F58D7"/>
    <w:rsid w:val="002F6659"/>
    <w:rsid w:val="002F7C92"/>
    <w:rsid w:val="00300BE2"/>
    <w:rsid w:val="00300F3B"/>
    <w:rsid w:val="00301391"/>
    <w:rsid w:val="00302115"/>
    <w:rsid w:val="003034A2"/>
    <w:rsid w:val="003035BB"/>
    <w:rsid w:val="003036F0"/>
    <w:rsid w:val="00303F3C"/>
    <w:rsid w:val="00303F4C"/>
    <w:rsid w:val="003042E7"/>
    <w:rsid w:val="003044DD"/>
    <w:rsid w:val="00304ACE"/>
    <w:rsid w:val="00305440"/>
    <w:rsid w:val="00305DCF"/>
    <w:rsid w:val="0030645E"/>
    <w:rsid w:val="003067B1"/>
    <w:rsid w:val="00307CEE"/>
    <w:rsid w:val="0031003A"/>
    <w:rsid w:val="003102C5"/>
    <w:rsid w:val="00311424"/>
    <w:rsid w:val="00311BA4"/>
    <w:rsid w:val="0031476C"/>
    <w:rsid w:val="00316B79"/>
    <w:rsid w:val="00316C61"/>
    <w:rsid w:val="003172A0"/>
    <w:rsid w:val="0032015F"/>
    <w:rsid w:val="003202EE"/>
    <w:rsid w:val="00320A71"/>
    <w:rsid w:val="00321853"/>
    <w:rsid w:val="00322485"/>
    <w:rsid w:val="003233BC"/>
    <w:rsid w:val="00323D1B"/>
    <w:rsid w:val="003243EC"/>
    <w:rsid w:val="00324575"/>
    <w:rsid w:val="00325010"/>
    <w:rsid w:val="00325A40"/>
    <w:rsid w:val="003265DD"/>
    <w:rsid w:val="003265ED"/>
    <w:rsid w:val="0032768A"/>
    <w:rsid w:val="0033007E"/>
    <w:rsid w:val="003303CA"/>
    <w:rsid w:val="00330EE2"/>
    <w:rsid w:val="00331FB4"/>
    <w:rsid w:val="00332335"/>
    <w:rsid w:val="00332693"/>
    <w:rsid w:val="00333ED9"/>
    <w:rsid w:val="00334FDE"/>
    <w:rsid w:val="003356FA"/>
    <w:rsid w:val="00335A4D"/>
    <w:rsid w:val="003360F2"/>
    <w:rsid w:val="0033663F"/>
    <w:rsid w:val="00336E21"/>
    <w:rsid w:val="00337D02"/>
    <w:rsid w:val="00337E6E"/>
    <w:rsid w:val="003405BC"/>
    <w:rsid w:val="00340895"/>
    <w:rsid w:val="00341016"/>
    <w:rsid w:val="00341071"/>
    <w:rsid w:val="003429B5"/>
    <w:rsid w:val="003432FC"/>
    <w:rsid w:val="00343456"/>
    <w:rsid w:val="00343F4E"/>
    <w:rsid w:val="00344299"/>
    <w:rsid w:val="0034751A"/>
    <w:rsid w:val="00347756"/>
    <w:rsid w:val="00347EE9"/>
    <w:rsid w:val="003503D9"/>
    <w:rsid w:val="003505CD"/>
    <w:rsid w:val="00350F18"/>
    <w:rsid w:val="00351C47"/>
    <w:rsid w:val="00351CA5"/>
    <w:rsid w:val="00352B18"/>
    <w:rsid w:val="00352C62"/>
    <w:rsid w:val="003535E8"/>
    <w:rsid w:val="003547BC"/>
    <w:rsid w:val="00354F43"/>
    <w:rsid w:val="003555B6"/>
    <w:rsid w:val="00355D81"/>
    <w:rsid w:val="00355FF8"/>
    <w:rsid w:val="00356F1E"/>
    <w:rsid w:val="0035702A"/>
    <w:rsid w:val="00357B52"/>
    <w:rsid w:val="00360034"/>
    <w:rsid w:val="00361351"/>
    <w:rsid w:val="00361BB3"/>
    <w:rsid w:val="003624F3"/>
    <w:rsid w:val="00364068"/>
    <w:rsid w:val="00366C29"/>
    <w:rsid w:val="00367F23"/>
    <w:rsid w:val="00370A8C"/>
    <w:rsid w:val="00370C2D"/>
    <w:rsid w:val="00372455"/>
    <w:rsid w:val="00372E81"/>
    <w:rsid w:val="003736FE"/>
    <w:rsid w:val="00373A23"/>
    <w:rsid w:val="0037400C"/>
    <w:rsid w:val="003747BC"/>
    <w:rsid w:val="003760AD"/>
    <w:rsid w:val="00376323"/>
    <w:rsid w:val="00376F5B"/>
    <w:rsid w:val="00380439"/>
    <w:rsid w:val="00381062"/>
    <w:rsid w:val="003815F2"/>
    <w:rsid w:val="003822B4"/>
    <w:rsid w:val="00383372"/>
    <w:rsid w:val="00384A75"/>
    <w:rsid w:val="00385FC8"/>
    <w:rsid w:val="00390EEF"/>
    <w:rsid w:val="00391151"/>
    <w:rsid w:val="00392CFF"/>
    <w:rsid w:val="00393FB8"/>
    <w:rsid w:val="00395CA1"/>
    <w:rsid w:val="00395EA7"/>
    <w:rsid w:val="003963C3"/>
    <w:rsid w:val="003966F9"/>
    <w:rsid w:val="00396EB6"/>
    <w:rsid w:val="00397B04"/>
    <w:rsid w:val="003A1295"/>
    <w:rsid w:val="003A140B"/>
    <w:rsid w:val="003A2CF2"/>
    <w:rsid w:val="003A3230"/>
    <w:rsid w:val="003A3BF8"/>
    <w:rsid w:val="003A54B4"/>
    <w:rsid w:val="003A5BC5"/>
    <w:rsid w:val="003A6503"/>
    <w:rsid w:val="003A69FF"/>
    <w:rsid w:val="003A6C0D"/>
    <w:rsid w:val="003B057E"/>
    <w:rsid w:val="003B0FA5"/>
    <w:rsid w:val="003B1023"/>
    <w:rsid w:val="003B11C7"/>
    <w:rsid w:val="003B14E3"/>
    <w:rsid w:val="003B1939"/>
    <w:rsid w:val="003B1B03"/>
    <w:rsid w:val="003B3502"/>
    <w:rsid w:val="003B39C9"/>
    <w:rsid w:val="003B3B33"/>
    <w:rsid w:val="003B41B6"/>
    <w:rsid w:val="003B42C9"/>
    <w:rsid w:val="003B4D4E"/>
    <w:rsid w:val="003B5EF3"/>
    <w:rsid w:val="003B7DC3"/>
    <w:rsid w:val="003C073C"/>
    <w:rsid w:val="003C0776"/>
    <w:rsid w:val="003C0C40"/>
    <w:rsid w:val="003C1222"/>
    <w:rsid w:val="003C191C"/>
    <w:rsid w:val="003C2369"/>
    <w:rsid w:val="003C26C6"/>
    <w:rsid w:val="003C3426"/>
    <w:rsid w:val="003C4727"/>
    <w:rsid w:val="003C54E1"/>
    <w:rsid w:val="003C6036"/>
    <w:rsid w:val="003C7471"/>
    <w:rsid w:val="003D1227"/>
    <w:rsid w:val="003D1C83"/>
    <w:rsid w:val="003D27B4"/>
    <w:rsid w:val="003D346F"/>
    <w:rsid w:val="003D3596"/>
    <w:rsid w:val="003D3937"/>
    <w:rsid w:val="003D4E77"/>
    <w:rsid w:val="003D5216"/>
    <w:rsid w:val="003D54FB"/>
    <w:rsid w:val="003D6390"/>
    <w:rsid w:val="003E021F"/>
    <w:rsid w:val="003E1CC6"/>
    <w:rsid w:val="003E1F92"/>
    <w:rsid w:val="003E30AF"/>
    <w:rsid w:val="003E3110"/>
    <w:rsid w:val="003E3388"/>
    <w:rsid w:val="003E37C7"/>
    <w:rsid w:val="003E3872"/>
    <w:rsid w:val="003E3982"/>
    <w:rsid w:val="003E3B7A"/>
    <w:rsid w:val="003E45B9"/>
    <w:rsid w:val="003E46DA"/>
    <w:rsid w:val="003E5594"/>
    <w:rsid w:val="003E5A03"/>
    <w:rsid w:val="003E6B65"/>
    <w:rsid w:val="003E7419"/>
    <w:rsid w:val="003F011E"/>
    <w:rsid w:val="003F0761"/>
    <w:rsid w:val="003F09BC"/>
    <w:rsid w:val="003F0C87"/>
    <w:rsid w:val="003F158A"/>
    <w:rsid w:val="003F15AC"/>
    <w:rsid w:val="003F1B6F"/>
    <w:rsid w:val="003F1D9C"/>
    <w:rsid w:val="003F1F05"/>
    <w:rsid w:val="003F2057"/>
    <w:rsid w:val="003F300F"/>
    <w:rsid w:val="003F39AF"/>
    <w:rsid w:val="003F3ACB"/>
    <w:rsid w:val="003F4AF0"/>
    <w:rsid w:val="003F7370"/>
    <w:rsid w:val="003F75F3"/>
    <w:rsid w:val="004003EF"/>
    <w:rsid w:val="00400730"/>
    <w:rsid w:val="00400882"/>
    <w:rsid w:val="00400CB8"/>
    <w:rsid w:val="0040153C"/>
    <w:rsid w:val="00401BF5"/>
    <w:rsid w:val="00402A7A"/>
    <w:rsid w:val="00402AB9"/>
    <w:rsid w:val="00404E14"/>
    <w:rsid w:val="00405157"/>
    <w:rsid w:val="00406339"/>
    <w:rsid w:val="004063CE"/>
    <w:rsid w:val="0041002F"/>
    <w:rsid w:val="00410184"/>
    <w:rsid w:val="00410EE0"/>
    <w:rsid w:val="00411BAF"/>
    <w:rsid w:val="00414245"/>
    <w:rsid w:val="00414BE9"/>
    <w:rsid w:val="00415457"/>
    <w:rsid w:val="00415829"/>
    <w:rsid w:val="004158D3"/>
    <w:rsid w:val="0041633B"/>
    <w:rsid w:val="004167AB"/>
    <w:rsid w:val="00416E3B"/>
    <w:rsid w:val="00417532"/>
    <w:rsid w:val="004208F8"/>
    <w:rsid w:val="00420964"/>
    <w:rsid w:val="00422DFD"/>
    <w:rsid w:val="00422E01"/>
    <w:rsid w:val="0042333D"/>
    <w:rsid w:val="00423678"/>
    <w:rsid w:val="004244E6"/>
    <w:rsid w:val="00425AC4"/>
    <w:rsid w:val="00425AD6"/>
    <w:rsid w:val="004265F7"/>
    <w:rsid w:val="004278C5"/>
    <w:rsid w:val="00430708"/>
    <w:rsid w:val="00430FA2"/>
    <w:rsid w:val="0043183E"/>
    <w:rsid w:val="00431AC5"/>
    <w:rsid w:val="00431F22"/>
    <w:rsid w:val="0043242E"/>
    <w:rsid w:val="004329A8"/>
    <w:rsid w:val="004342CB"/>
    <w:rsid w:val="00434301"/>
    <w:rsid w:val="0043462D"/>
    <w:rsid w:val="00434C32"/>
    <w:rsid w:val="004354CC"/>
    <w:rsid w:val="004356AF"/>
    <w:rsid w:val="00435BFB"/>
    <w:rsid w:val="0043694F"/>
    <w:rsid w:val="004374A3"/>
    <w:rsid w:val="00437B1A"/>
    <w:rsid w:val="00440966"/>
    <w:rsid w:val="00441046"/>
    <w:rsid w:val="00441503"/>
    <w:rsid w:val="004424CB"/>
    <w:rsid w:val="004425DE"/>
    <w:rsid w:val="00443975"/>
    <w:rsid w:val="0044418B"/>
    <w:rsid w:val="00444D31"/>
    <w:rsid w:val="00445131"/>
    <w:rsid w:val="0044541A"/>
    <w:rsid w:val="00445C15"/>
    <w:rsid w:val="004465D8"/>
    <w:rsid w:val="00447620"/>
    <w:rsid w:val="00447B76"/>
    <w:rsid w:val="004502EF"/>
    <w:rsid w:val="00450BF8"/>
    <w:rsid w:val="004526F6"/>
    <w:rsid w:val="00452759"/>
    <w:rsid w:val="00452978"/>
    <w:rsid w:val="004536BE"/>
    <w:rsid w:val="00454A68"/>
    <w:rsid w:val="0045578F"/>
    <w:rsid w:val="00455CAC"/>
    <w:rsid w:val="004563A2"/>
    <w:rsid w:val="00456E4F"/>
    <w:rsid w:val="004573DC"/>
    <w:rsid w:val="004578E5"/>
    <w:rsid w:val="00457BF5"/>
    <w:rsid w:val="00460023"/>
    <w:rsid w:val="00460B4F"/>
    <w:rsid w:val="00461CA3"/>
    <w:rsid w:val="004631E6"/>
    <w:rsid w:val="004646A2"/>
    <w:rsid w:val="00466185"/>
    <w:rsid w:val="004665AD"/>
    <w:rsid w:val="004665CD"/>
    <w:rsid w:val="00466AC4"/>
    <w:rsid w:val="00466ACE"/>
    <w:rsid w:val="00466B85"/>
    <w:rsid w:val="00466C7F"/>
    <w:rsid w:val="004670EB"/>
    <w:rsid w:val="00467DAE"/>
    <w:rsid w:val="004700DE"/>
    <w:rsid w:val="00470E8B"/>
    <w:rsid w:val="00471792"/>
    <w:rsid w:val="00471A53"/>
    <w:rsid w:val="00471F8A"/>
    <w:rsid w:val="0047234E"/>
    <w:rsid w:val="00472775"/>
    <w:rsid w:val="00472E7A"/>
    <w:rsid w:val="00472FAF"/>
    <w:rsid w:val="00473229"/>
    <w:rsid w:val="00473C76"/>
    <w:rsid w:val="004742D0"/>
    <w:rsid w:val="00474CB3"/>
    <w:rsid w:val="004753D9"/>
    <w:rsid w:val="00475B7F"/>
    <w:rsid w:val="00476092"/>
    <w:rsid w:val="004761D8"/>
    <w:rsid w:val="00477704"/>
    <w:rsid w:val="00480E91"/>
    <w:rsid w:val="00481006"/>
    <w:rsid w:val="00482577"/>
    <w:rsid w:val="0048310E"/>
    <w:rsid w:val="00483A33"/>
    <w:rsid w:val="0048511A"/>
    <w:rsid w:val="00485A36"/>
    <w:rsid w:val="00486F96"/>
    <w:rsid w:val="00487220"/>
    <w:rsid w:val="00487E3C"/>
    <w:rsid w:val="00487E9C"/>
    <w:rsid w:val="00490198"/>
    <w:rsid w:val="00490981"/>
    <w:rsid w:val="00490AB7"/>
    <w:rsid w:val="00490E12"/>
    <w:rsid w:val="004913C4"/>
    <w:rsid w:val="00492375"/>
    <w:rsid w:val="004932B8"/>
    <w:rsid w:val="00493447"/>
    <w:rsid w:val="00493DE0"/>
    <w:rsid w:val="0049428B"/>
    <w:rsid w:val="0049485D"/>
    <w:rsid w:val="00494D73"/>
    <w:rsid w:val="0049503C"/>
    <w:rsid w:val="00495917"/>
    <w:rsid w:val="00496C9C"/>
    <w:rsid w:val="00497BBD"/>
    <w:rsid w:val="004A13AA"/>
    <w:rsid w:val="004A1FDE"/>
    <w:rsid w:val="004A27F8"/>
    <w:rsid w:val="004A3441"/>
    <w:rsid w:val="004A439E"/>
    <w:rsid w:val="004A4CFE"/>
    <w:rsid w:val="004A5539"/>
    <w:rsid w:val="004A5CE2"/>
    <w:rsid w:val="004A6414"/>
    <w:rsid w:val="004A6742"/>
    <w:rsid w:val="004A6EEF"/>
    <w:rsid w:val="004A797A"/>
    <w:rsid w:val="004B0499"/>
    <w:rsid w:val="004B14B5"/>
    <w:rsid w:val="004B1D9D"/>
    <w:rsid w:val="004B2595"/>
    <w:rsid w:val="004B2C01"/>
    <w:rsid w:val="004B35BA"/>
    <w:rsid w:val="004B49B9"/>
    <w:rsid w:val="004B609B"/>
    <w:rsid w:val="004B6185"/>
    <w:rsid w:val="004B61E3"/>
    <w:rsid w:val="004B6DA6"/>
    <w:rsid w:val="004B6FDF"/>
    <w:rsid w:val="004B70C6"/>
    <w:rsid w:val="004B74F3"/>
    <w:rsid w:val="004B775D"/>
    <w:rsid w:val="004C28FD"/>
    <w:rsid w:val="004C3C1F"/>
    <w:rsid w:val="004C4D31"/>
    <w:rsid w:val="004C5149"/>
    <w:rsid w:val="004C604D"/>
    <w:rsid w:val="004C62CE"/>
    <w:rsid w:val="004C6ED7"/>
    <w:rsid w:val="004C7CA1"/>
    <w:rsid w:val="004C7DB0"/>
    <w:rsid w:val="004D143C"/>
    <w:rsid w:val="004D29DB"/>
    <w:rsid w:val="004D58FA"/>
    <w:rsid w:val="004D5D2C"/>
    <w:rsid w:val="004D6BDD"/>
    <w:rsid w:val="004D6C59"/>
    <w:rsid w:val="004D729A"/>
    <w:rsid w:val="004E04C4"/>
    <w:rsid w:val="004E09A9"/>
    <w:rsid w:val="004E14B8"/>
    <w:rsid w:val="004E28C5"/>
    <w:rsid w:val="004E3006"/>
    <w:rsid w:val="004E444A"/>
    <w:rsid w:val="004E4623"/>
    <w:rsid w:val="004E4B5D"/>
    <w:rsid w:val="004E4C5A"/>
    <w:rsid w:val="004E6C93"/>
    <w:rsid w:val="004E6DE1"/>
    <w:rsid w:val="004E6ED4"/>
    <w:rsid w:val="004E74CB"/>
    <w:rsid w:val="004E79EF"/>
    <w:rsid w:val="004F0281"/>
    <w:rsid w:val="004F1492"/>
    <w:rsid w:val="004F14E2"/>
    <w:rsid w:val="004F1702"/>
    <w:rsid w:val="004F1BA2"/>
    <w:rsid w:val="004F244A"/>
    <w:rsid w:val="004F2B43"/>
    <w:rsid w:val="004F38D9"/>
    <w:rsid w:val="004F3A56"/>
    <w:rsid w:val="004F4261"/>
    <w:rsid w:val="004F4ACE"/>
    <w:rsid w:val="004F50DF"/>
    <w:rsid w:val="004F5E63"/>
    <w:rsid w:val="004F6877"/>
    <w:rsid w:val="004F6ECB"/>
    <w:rsid w:val="004F7E08"/>
    <w:rsid w:val="005007D5"/>
    <w:rsid w:val="00501242"/>
    <w:rsid w:val="005019CD"/>
    <w:rsid w:val="00502F22"/>
    <w:rsid w:val="00503FBB"/>
    <w:rsid w:val="00504D1E"/>
    <w:rsid w:val="00504F98"/>
    <w:rsid w:val="0050524B"/>
    <w:rsid w:val="00505431"/>
    <w:rsid w:val="00505808"/>
    <w:rsid w:val="0051022E"/>
    <w:rsid w:val="005102AE"/>
    <w:rsid w:val="00510B95"/>
    <w:rsid w:val="00510EAB"/>
    <w:rsid w:val="005116D1"/>
    <w:rsid w:val="00512D05"/>
    <w:rsid w:val="00513171"/>
    <w:rsid w:val="00513CE9"/>
    <w:rsid w:val="00513D0E"/>
    <w:rsid w:val="005146B2"/>
    <w:rsid w:val="005149EE"/>
    <w:rsid w:val="00514EE7"/>
    <w:rsid w:val="00516022"/>
    <w:rsid w:val="00516640"/>
    <w:rsid w:val="00516743"/>
    <w:rsid w:val="00516A17"/>
    <w:rsid w:val="00516EC4"/>
    <w:rsid w:val="00521103"/>
    <w:rsid w:val="00521133"/>
    <w:rsid w:val="00521296"/>
    <w:rsid w:val="0052167D"/>
    <w:rsid w:val="00521DDB"/>
    <w:rsid w:val="00523792"/>
    <w:rsid w:val="0052474D"/>
    <w:rsid w:val="00525DCA"/>
    <w:rsid w:val="00525E50"/>
    <w:rsid w:val="00525E5D"/>
    <w:rsid w:val="00526A8F"/>
    <w:rsid w:val="00527483"/>
    <w:rsid w:val="00527602"/>
    <w:rsid w:val="00531834"/>
    <w:rsid w:val="00532AAE"/>
    <w:rsid w:val="00533273"/>
    <w:rsid w:val="0053443B"/>
    <w:rsid w:val="00534FF7"/>
    <w:rsid w:val="005352EB"/>
    <w:rsid w:val="005359B9"/>
    <w:rsid w:val="00535AB3"/>
    <w:rsid w:val="005364D0"/>
    <w:rsid w:val="0053677A"/>
    <w:rsid w:val="00536D0F"/>
    <w:rsid w:val="00536EA6"/>
    <w:rsid w:val="0053751E"/>
    <w:rsid w:val="00541135"/>
    <w:rsid w:val="00542099"/>
    <w:rsid w:val="00542B33"/>
    <w:rsid w:val="0054381F"/>
    <w:rsid w:val="005443D5"/>
    <w:rsid w:val="005455E2"/>
    <w:rsid w:val="00546D58"/>
    <w:rsid w:val="005472B6"/>
    <w:rsid w:val="0055008F"/>
    <w:rsid w:val="00550679"/>
    <w:rsid w:val="00551466"/>
    <w:rsid w:val="0055296B"/>
    <w:rsid w:val="00552D3C"/>
    <w:rsid w:val="00553B8C"/>
    <w:rsid w:val="005560AC"/>
    <w:rsid w:val="00556EBE"/>
    <w:rsid w:val="00556FDE"/>
    <w:rsid w:val="005578D7"/>
    <w:rsid w:val="00557C98"/>
    <w:rsid w:val="005612E0"/>
    <w:rsid w:val="005613B5"/>
    <w:rsid w:val="0056194D"/>
    <w:rsid w:val="00561CD3"/>
    <w:rsid w:val="00562B16"/>
    <w:rsid w:val="005639DA"/>
    <w:rsid w:val="00563D70"/>
    <w:rsid w:val="0056469E"/>
    <w:rsid w:val="00564734"/>
    <w:rsid w:val="00564ABA"/>
    <w:rsid w:val="00565092"/>
    <w:rsid w:val="0056563E"/>
    <w:rsid w:val="00566477"/>
    <w:rsid w:val="00566725"/>
    <w:rsid w:val="00566797"/>
    <w:rsid w:val="00566B40"/>
    <w:rsid w:val="00566B4B"/>
    <w:rsid w:val="00566F74"/>
    <w:rsid w:val="00567852"/>
    <w:rsid w:val="00567ECB"/>
    <w:rsid w:val="00570012"/>
    <w:rsid w:val="00570432"/>
    <w:rsid w:val="0057090D"/>
    <w:rsid w:val="00570A35"/>
    <w:rsid w:val="005716E6"/>
    <w:rsid w:val="0057228B"/>
    <w:rsid w:val="005728D0"/>
    <w:rsid w:val="00572906"/>
    <w:rsid w:val="005731C7"/>
    <w:rsid w:val="005738EF"/>
    <w:rsid w:val="0057428F"/>
    <w:rsid w:val="005746FB"/>
    <w:rsid w:val="00574EDB"/>
    <w:rsid w:val="00575335"/>
    <w:rsid w:val="00575564"/>
    <w:rsid w:val="005761D2"/>
    <w:rsid w:val="00577349"/>
    <w:rsid w:val="005807D5"/>
    <w:rsid w:val="00582E3E"/>
    <w:rsid w:val="00583429"/>
    <w:rsid w:val="00583CD0"/>
    <w:rsid w:val="00583DB9"/>
    <w:rsid w:val="005846FA"/>
    <w:rsid w:val="00584903"/>
    <w:rsid w:val="005850BE"/>
    <w:rsid w:val="005853A3"/>
    <w:rsid w:val="0058692C"/>
    <w:rsid w:val="005869E3"/>
    <w:rsid w:val="005871C3"/>
    <w:rsid w:val="00587CE0"/>
    <w:rsid w:val="00590260"/>
    <w:rsid w:val="0059053B"/>
    <w:rsid w:val="005908E3"/>
    <w:rsid w:val="00590F39"/>
    <w:rsid w:val="0059144C"/>
    <w:rsid w:val="00591964"/>
    <w:rsid w:val="00591FAD"/>
    <w:rsid w:val="0059279C"/>
    <w:rsid w:val="005942F4"/>
    <w:rsid w:val="00594AE8"/>
    <w:rsid w:val="00594E08"/>
    <w:rsid w:val="00594E36"/>
    <w:rsid w:val="00595DDE"/>
    <w:rsid w:val="00595E24"/>
    <w:rsid w:val="00596ABB"/>
    <w:rsid w:val="00597B8E"/>
    <w:rsid w:val="00597E98"/>
    <w:rsid w:val="005A0277"/>
    <w:rsid w:val="005A03C5"/>
    <w:rsid w:val="005A0C9D"/>
    <w:rsid w:val="005A1834"/>
    <w:rsid w:val="005A18BB"/>
    <w:rsid w:val="005A2160"/>
    <w:rsid w:val="005A28E9"/>
    <w:rsid w:val="005A3443"/>
    <w:rsid w:val="005A452D"/>
    <w:rsid w:val="005A4BC0"/>
    <w:rsid w:val="005A4CB1"/>
    <w:rsid w:val="005A5022"/>
    <w:rsid w:val="005A506D"/>
    <w:rsid w:val="005A592E"/>
    <w:rsid w:val="005A5C30"/>
    <w:rsid w:val="005A61F0"/>
    <w:rsid w:val="005A62EF"/>
    <w:rsid w:val="005A6E11"/>
    <w:rsid w:val="005A7010"/>
    <w:rsid w:val="005A76C2"/>
    <w:rsid w:val="005A76EB"/>
    <w:rsid w:val="005B08EA"/>
    <w:rsid w:val="005B1168"/>
    <w:rsid w:val="005B1974"/>
    <w:rsid w:val="005B1D11"/>
    <w:rsid w:val="005B3793"/>
    <w:rsid w:val="005B40BC"/>
    <w:rsid w:val="005B44EB"/>
    <w:rsid w:val="005B4924"/>
    <w:rsid w:val="005B529C"/>
    <w:rsid w:val="005B5C09"/>
    <w:rsid w:val="005B5E02"/>
    <w:rsid w:val="005B6D27"/>
    <w:rsid w:val="005C162D"/>
    <w:rsid w:val="005C1643"/>
    <w:rsid w:val="005C22C2"/>
    <w:rsid w:val="005C22ED"/>
    <w:rsid w:val="005C3012"/>
    <w:rsid w:val="005C3185"/>
    <w:rsid w:val="005C402D"/>
    <w:rsid w:val="005C42AC"/>
    <w:rsid w:val="005C4A39"/>
    <w:rsid w:val="005C4D2E"/>
    <w:rsid w:val="005C5008"/>
    <w:rsid w:val="005C5464"/>
    <w:rsid w:val="005C651E"/>
    <w:rsid w:val="005C6838"/>
    <w:rsid w:val="005C6882"/>
    <w:rsid w:val="005C6A69"/>
    <w:rsid w:val="005C6CF9"/>
    <w:rsid w:val="005D01C2"/>
    <w:rsid w:val="005D30FE"/>
    <w:rsid w:val="005D3391"/>
    <w:rsid w:val="005D3D13"/>
    <w:rsid w:val="005D437E"/>
    <w:rsid w:val="005D4F47"/>
    <w:rsid w:val="005D5588"/>
    <w:rsid w:val="005D58E8"/>
    <w:rsid w:val="005D5D11"/>
    <w:rsid w:val="005D5FA5"/>
    <w:rsid w:val="005D6196"/>
    <w:rsid w:val="005D63B5"/>
    <w:rsid w:val="005D6789"/>
    <w:rsid w:val="005E00C0"/>
    <w:rsid w:val="005E0251"/>
    <w:rsid w:val="005E0705"/>
    <w:rsid w:val="005E1C6A"/>
    <w:rsid w:val="005E1F5F"/>
    <w:rsid w:val="005E49CB"/>
    <w:rsid w:val="005E4CB8"/>
    <w:rsid w:val="005E5000"/>
    <w:rsid w:val="005E54B3"/>
    <w:rsid w:val="005E6B6D"/>
    <w:rsid w:val="005F154D"/>
    <w:rsid w:val="005F1896"/>
    <w:rsid w:val="005F24DC"/>
    <w:rsid w:val="005F3BE0"/>
    <w:rsid w:val="005F56B9"/>
    <w:rsid w:val="005F6157"/>
    <w:rsid w:val="005F6991"/>
    <w:rsid w:val="005F6CD6"/>
    <w:rsid w:val="005F7C90"/>
    <w:rsid w:val="005F7E8B"/>
    <w:rsid w:val="005FBB32"/>
    <w:rsid w:val="0060106C"/>
    <w:rsid w:val="0060166F"/>
    <w:rsid w:val="006023C4"/>
    <w:rsid w:val="00602685"/>
    <w:rsid w:val="0060270A"/>
    <w:rsid w:val="0060550F"/>
    <w:rsid w:val="006066E1"/>
    <w:rsid w:val="00606817"/>
    <w:rsid w:val="006069F3"/>
    <w:rsid w:val="00606E97"/>
    <w:rsid w:val="00610F8B"/>
    <w:rsid w:val="00611216"/>
    <w:rsid w:val="006112FE"/>
    <w:rsid w:val="00611664"/>
    <w:rsid w:val="0061282D"/>
    <w:rsid w:val="006139C6"/>
    <w:rsid w:val="00614282"/>
    <w:rsid w:val="00616775"/>
    <w:rsid w:val="00616C01"/>
    <w:rsid w:val="0061751B"/>
    <w:rsid w:val="00617983"/>
    <w:rsid w:val="00621049"/>
    <w:rsid w:val="006217D8"/>
    <w:rsid w:val="006218D4"/>
    <w:rsid w:val="00621CBD"/>
    <w:rsid w:val="00622F80"/>
    <w:rsid w:val="006230CE"/>
    <w:rsid w:val="00623512"/>
    <w:rsid w:val="006239ED"/>
    <w:rsid w:val="00623D57"/>
    <w:rsid w:val="00624EC2"/>
    <w:rsid w:val="006255E6"/>
    <w:rsid w:val="006319CE"/>
    <w:rsid w:val="0063260C"/>
    <w:rsid w:val="00632E4E"/>
    <w:rsid w:val="00633F0D"/>
    <w:rsid w:val="00635388"/>
    <w:rsid w:val="00635D2D"/>
    <w:rsid w:val="00635D77"/>
    <w:rsid w:val="006373F1"/>
    <w:rsid w:val="0063753A"/>
    <w:rsid w:val="00637652"/>
    <w:rsid w:val="00640CD5"/>
    <w:rsid w:val="00640F6D"/>
    <w:rsid w:val="00641794"/>
    <w:rsid w:val="00642392"/>
    <w:rsid w:val="006439CE"/>
    <w:rsid w:val="0064439B"/>
    <w:rsid w:val="00644595"/>
    <w:rsid w:val="0064605D"/>
    <w:rsid w:val="00646105"/>
    <w:rsid w:val="006465E5"/>
    <w:rsid w:val="00646852"/>
    <w:rsid w:val="00647C49"/>
    <w:rsid w:val="00650836"/>
    <w:rsid w:val="00650AFA"/>
    <w:rsid w:val="00650BA5"/>
    <w:rsid w:val="00650D8E"/>
    <w:rsid w:val="006521DA"/>
    <w:rsid w:val="00652804"/>
    <w:rsid w:val="00652B30"/>
    <w:rsid w:val="00653495"/>
    <w:rsid w:val="006534E6"/>
    <w:rsid w:val="00653A50"/>
    <w:rsid w:val="00654248"/>
    <w:rsid w:val="0065426B"/>
    <w:rsid w:val="00654518"/>
    <w:rsid w:val="00654AE0"/>
    <w:rsid w:val="00654D4C"/>
    <w:rsid w:val="00655025"/>
    <w:rsid w:val="00655361"/>
    <w:rsid w:val="00655471"/>
    <w:rsid w:val="00655BDC"/>
    <w:rsid w:val="00655E01"/>
    <w:rsid w:val="0065736C"/>
    <w:rsid w:val="00657867"/>
    <w:rsid w:val="00660149"/>
    <w:rsid w:val="00660333"/>
    <w:rsid w:val="00660556"/>
    <w:rsid w:val="00660863"/>
    <w:rsid w:val="00660C83"/>
    <w:rsid w:val="006612CE"/>
    <w:rsid w:val="006618A9"/>
    <w:rsid w:val="00661FE7"/>
    <w:rsid w:val="006651C7"/>
    <w:rsid w:val="0066557D"/>
    <w:rsid w:val="00665863"/>
    <w:rsid w:val="00665E8E"/>
    <w:rsid w:val="00666079"/>
    <w:rsid w:val="00666ECE"/>
    <w:rsid w:val="00666F0A"/>
    <w:rsid w:val="006675B0"/>
    <w:rsid w:val="00670196"/>
    <w:rsid w:val="00670377"/>
    <w:rsid w:val="00670A56"/>
    <w:rsid w:val="00670BC4"/>
    <w:rsid w:val="00670D36"/>
    <w:rsid w:val="0067252F"/>
    <w:rsid w:val="006727EB"/>
    <w:rsid w:val="00672A5A"/>
    <w:rsid w:val="00672C12"/>
    <w:rsid w:val="00672F61"/>
    <w:rsid w:val="00673352"/>
    <w:rsid w:val="00674B5C"/>
    <w:rsid w:val="00674B69"/>
    <w:rsid w:val="006750F4"/>
    <w:rsid w:val="006751E5"/>
    <w:rsid w:val="00675815"/>
    <w:rsid w:val="00675F96"/>
    <w:rsid w:val="0067699E"/>
    <w:rsid w:val="00677E0C"/>
    <w:rsid w:val="00680D9F"/>
    <w:rsid w:val="00680E35"/>
    <w:rsid w:val="0068181E"/>
    <w:rsid w:val="0068335A"/>
    <w:rsid w:val="006839D5"/>
    <w:rsid w:val="006841B0"/>
    <w:rsid w:val="0068436A"/>
    <w:rsid w:val="00684DCF"/>
    <w:rsid w:val="006856D6"/>
    <w:rsid w:val="00685E2C"/>
    <w:rsid w:val="006863A8"/>
    <w:rsid w:val="00686E4C"/>
    <w:rsid w:val="006871D8"/>
    <w:rsid w:val="00687C8E"/>
    <w:rsid w:val="00687D88"/>
    <w:rsid w:val="00687F44"/>
    <w:rsid w:val="006928E7"/>
    <w:rsid w:val="00692915"/>
    <w:rsid w:val="00692C6C"/>
    <w:rsid w:val="00693C28"/>
    <w:rsid w:val="00695153"/>
    <w:rsid w:val="00695C63"/>
    <w:rsid w:val="00697648"/>
    <w:rsid w:val="006A0B65"/>
    <w:rsid w:val="006A0B96"/>
    <w:rsid w:val="006A0C02"/>
    <w:rsid w:val="006A13BF"/>
    <w:rsid w:val="006A2427"/>
    <w:rsid w:val="006A2EFF"/>
    <w:rsid w:val="006A33C1"/>
    <w:rsid w:val="006A4288"/>
    <w:rsid w:val="006A44F8"/>
    <w:rsid w:val="006A4886"/>
    <w:rsid w:val="006A6075"/>
    <w:rsid w:val="006A627B"/>
    <w:rsid w:val="006A68C8"/>
    <w:rsid w:val="006B0697"/>
    <w:rsid w:val="006B098C"/>
    <w:rsid w:val="006B299F"/>
    <w:rsid w:val="006B2A5E"/>
    <w:rsid w:val="006B333D"/>
    <w:rsid w:val="006B34B8"/>
    <w:rsid w:val="006B3DE4"/>
    <w:rsid w:val="006B413E"/>
    <w:rsid w:val="006B5D04"/>
    <w:rsid w:val="006B67A0"/>
    <w:rsid w:val="006B68F1"/>
    <w:rsid w:val="006B6AFE"/>
    <w:rsid w:val="006B6CB6"/>
    <w:rsid w:val="006B73C8"/>
    <w:rsid w:val="006C02C4"/>
    <w:rsid w:val="006C29DA"/>
    <w:rsid w:val="006C2B29"/>
    <w:rsid w:val="006C3486"/>
    <w:rsid w:val="006C3593"/>
    <w:rsid w:val="006C4FC4"/>
    <w:rsid w:val="006C57EE"/>
    <w:rsid w:val="006C5898"/>
    <w:rsid w:val="006C7D2A"/>
    <w:rsid w:val="006D0D88"/>
    <w:rsid w:val="006D29FE"/>
    <w:rsid w:val="006D334A"/>
    <w:rsid w:val="006D35F9"/>
    <w:rsid w:val="006D423B"/>
    <w:rsid w:val="006D524A"/>
    <w:rsid w:val="006D5E93"/>
    <w:rsid w:val="006D5EB6"/>
    <w:rsid w:val="006D76BE"/>
    <w:rsid w:val="006D79E6"/>
    <w:rsid w:val="006D7A31"/>
    <w:rsid w:val="006E0DC4"/>
    <w:rsid w:val="006E1E4B"/>
    <w:rsid w:val="006E22D8"/>
    <w:rsid w:val="006E2488"/>
    <w:rsid w:val="006E306B"/>
    <w:rsid w:val="006E4A20"/>
    <w:rsid w:val="006E51DB"/>
    <w:rsid w:val="006E57C0"/>
    <w:rsid w:val="006E6105"/>
    <w:rsid w:val="006E6925"/>
    <w:rsid w:val="006E6FC3"/>
    <w:rsid w:val="006E7290"/>
    <w:rsid w:val="006F03EE"/>
    <w:rsid w:val="006F079A"/>
    <w:rsid w:val="006F0A59"/>
    <w:rsid w:val="006F1EAD"/>
    <w:rsid w:val="006F29B8"/>
    <w:rsid w:val="006F29F1"/>
    <w:rsid w:val="006F2B59"/>
    <w:rsid w:val="006F333B"/>
    <w:rsid w:val="006F36F3"/>
    <w:rsid w:val="006F3C68"/>
    <w:rsid w:val="006F3D7C"/>
    <w:rsid w:val="006F3E13"/>
    <w:rsid w:val="006F4311"/>
    <w:rsid w:val="006F4F4E"/>
    <w:rsid w:val="006F537D"/>
    <w:rsid w:val="006F640C"/>
    <w:rsid w:val="006F6B85"/>
    <w:rsid w:val="006F794C"/>
    <w:rsid w:val="006F7D12"/>
    <w:rsid w:val="0070007D"/>
    <w:rsid w:val="00700098"/>
    <w:rsid w:val="00700108"/>
    <w:rsid w:val="007015AD"/>
    <w:rsid w:val="00701B04"/>
    <w:rsid w:val="00702306"/>
    <w:rsid w:val="00702880"/>
    <w:rsid w:val="00702BB3"/>
    <w:rsid w:val="00702DA8"/>
    <w:rsid w:val="00703BD8"/>
    <w:rsid w:val="0070458E"/>
    <w:rsid w:val="007050CD"/>
    <w:rsid w:val="007054F5"/>
    <w:rsid w:val="00706E52"/>
    <w:rsid w:val="00707D63"/>
    <w:rsid w:val="00710DD6"/>
    <w:rsid w:val="00711C89"/>
    <w:rsid w:val="007126A7"/>
    <w:rsid w:val="00712712"/>
    <w:rsid w:val="00713339"/>
    <w:rsid w:val="00713762"/>
    <w:rsid w:val="00713859"/>
    <w:rsid w:val="00714EC9"/>
    <w:rsid w:val="00715531"/>
    <w:rsid w:val="00716274"/>
    <w:rsid w:val="007164C7"/>
    <w:rsid w:val="0071685D"/>
    <w:rsid w:val="00716D7D"/>
    <w:rsid w:val="00716E2B"/>
    <w:rsid w:val="007170ED"/>
    <w:rsid w:val="0071736B"/>
    <w:rsid w:val="007173A2"/>
    <w:rsid w:val="00717BAC"/>
    <w:rsid w:val="00720F6B"/>
    <w:rsid w:val="00722D5B"/>
    <w:rsid w:val="00722FAF"/>
    <w:rsid w:val="00723401"/>
    <w:rsid w:val="00723432"/>
    <w:rsid w:val="007239F8"/>
    <w:rsid w:val="00723B22"/>
    <w:rsid w:val="00723C3E"/>
    <w:rsid w:val="00724716"/>
    <w:rsid w:val="0072524A"/>
    <w:rsid w:val="0072641F"/>
    <w:rsid w:val="007264D8"/>
    <w:rsid w:val="00726D6A"/>
    <w:rsid w:val="00727599"/>
    <w:rsid w:val="00727E32"/>
    <w:rsid w:val="00730729"/>
    <w:rsid w:val="00730DBB"/>
    <w:rsid w:val="00731C2C"/>
    <w:rsid w:val="00732A14"/>
    <w:rsid w:val="0073412E"/>
    <w:rsid w:val="00734B50"/>
    <w:rsid w:val="00735C82"/>
    <w:rsid w:val="00735EDA"/>
    <w:rsid w:val="007365D8"/>
    <w:rsid w:val="007368B2"/>
    <w:rsid w:val="007370B4"/>
    <w:rsid w:val="0073722E"/>
    <w:rsid w:val="00740413"/>
    <w:rsid w:val="00741C65"/>
    <w:rsid w:val="007434CF"/>
    <w:rsid w:val="0074372A"/>
    <w:rsid w:val="007443EA"/>
    <w:rsid w:val="0074484A"/>
    <w:rsid w:val="00745323"/>
    <w:rsid w:val="00745692"/>
    <w:rsid w:val="0074592A"/>
    <w:rsid w:val="0074611D"/>
    <w:rsid w:val="00746E9B"/>
    <w:rsid w:val="00747706"/>
    <w:rsid w:val="00747D79"/>
    <w:rsid w:val="00747EC5"/>
    <w:rsid w:val="00750E23"/>
    <w:rsid w:val="00751E5C"/>
    <w:rsid w:val="00752F81"/>
    <w:rsid w:val="007532B4"/>
    <w:rsid w:val="00754762"/>
    <w:rsid w:val="00755896"/>
    <w:rsid w:val="00757C67"/>
    <w:rsid w:val="007602D1"/>
    <w:rsid w:val="00760822"/>
    <w:rsid w:val="007609FD"/>
    <w:rsid w:val="00761922"/>
    <w:rsid w:val="007619E7"/>
    <w:rsid w:val="007619F4"/>
    <w:rsid w:val="007622D4"/>
    <w:rsid w:val="00762A44"/>
    <w:rsid w:val="007635BD"/>
    <w:rsid w:val="007642AE"/>
    <w:rsid w:val="007647D0"/>
    <w:rsid w:val="00764813"/>
    <w:rsid w:val="00764991"/>
    <w:rsid w:val="007657BD"/>
    <w:rsid w:val="0076613B"/>
    <w:rsid w:val="007672ED"/>
    <w:rsid w:val="00770106"/>
    <w:rsid w:val="00770E10"/>
    <w:rsid w:val="00771A23"/>
    <w:rsid w:val="00772336"/>
    <w:rsid w:val="00772CF9"/>
    <w:rsid w:val="00772F69"/>
    <w:rsid w:val="00773D9B"/>
    <w:rsid w:val="00774322"/>
    <w:rsid w:val="00774B02"/>
    <w:rsid w:val="00776FC0"/>
    <w:rsid w:val="00777136"/>
    <w:rsid w:val="007773C5"/>
    <w:rsid w:val="007778CC"/>
    <w:rsid w:val="007805B7"/>
    <w:rsid w:val="00781EA0"/>
    <w:rsid w:val="00782340"/>
    <w:rsid w:val="007828BC"/>
    <w:rsid w:val="007828C5"/>
    <w:rsid w:val="00783597"/>
    <w:rsid w:val="007840C6"/>
    <w:rsid w:val="00784558"/>
    <w:rsid w:val="00785726"/>
    <w:rsid w:val="007868FA"/>
    <w:rsid w:val="0078699C"/>
    <w:rsid w:val="00786E44"/>
    <w:rsid w:val="007873CE"/>
    <w:rsid w:val="0079067D"/>
    <w:rsid w:val="007907B7"/>
    <w:rsid w:val="00790F76"/>
    <w:rsid w:val="0079157C"/>
    <w:rsid w:val="00791F1C"/>
    <w:rsid w:val="007923CB"/>
    <w:rsid w:val="00793641"/>
    <w:rsid w:val="00793654"/>
    <w:rsid w:val="007940AD"/>
    <w:rsid w:val="00795071"/>
    <w:rsid w:val="00795784"/>
    <w:rsid w:val="00795E81"/>
    <w:rsid w:val="007966B6"/>
    <w:rsid w:val="00797B17"/>
    <w:rsid w:val="00797CEE"/>
    <w:rsid w:val="00797F4A"/>
    <w:rsid w:val="007A169B"/>
    <w:rsid w:val="007A1BB1"/>
    <w:rsid w:val="007A1BD9"/>
    <w:rsid w:val="007A1C55"/>
    <w:rsid w:val="007A1DF9"/>
    <w:rsid w:val="007A2D4D"/>
    <w:rsid w:val="007A3841"/>
    <w:rsid w:val="007A5372"/>
    <w:rsid w:val="007A54D6"/>
    <w:rsid w:val="007A5B79"/>
    <w:rsid w:val="007A6189"/>
    <w:rsid w:val="007A6CE6"/>
    <w:rsid w:val="007A74B7"/>
    <w:rsid w:val="007B0901"/>
    <w:rsid w:val="007B0A8D"/>
    <w:rsid w:val="007B17A2"/>
    <w:rsid w:val="007B2639"/>
    <w:rsid w:val="007B3170"/>
    <w:rsid w:val="007B4A1C"/>
    <w:rsid w:val="007B51B2"/>
    <w:rsid w:val="007B624B"/>
    <w:rsid w:val="007B6A1D"/>
    <w:rsid w:val="007B713F"/>
    <w:rsid w:val="007B79FB"/>
    <w:rsid w:val="007B7BA2"/>
    <w:rsid w:val="007B7DAC"/>
    <w:rsid w:val="007C0361"/>
    <w:rsid w:val="007C043B"/>
    <w:rsid w:val="007C0576"/>
    <w:rsid w:val="007C07D1"/>
    <w:rsid w:val="007C1303"/>
    <w:rsid w:val="007C297B"/>
    <w:rsid w:val="007C4631"/>
    <w:rsid w:val="007C5BE9"/>
    <w:rsid w:val="007C5DF4"/>
    <w:rsid w:val="007C6DC3"/>
    <w:rsid w:val="007C7B51"/>
    <w:rsid w:val="007C7CB3"/>
    <w:rsid w:val="007C7D41"/>
    <w:rsid w:val="007C7E41"/>
    <w:rsid w:val="007D0A7E"/>
    <w:rsid w:val="007D17F0"/>
    <w:rsid w:val="007D21E3"/>
    <w:rsid w:val="007D2C5C"/>
    <w:rsid w:val="007D2DB6"/>
    <w:rsid w:val="007D2F2E"/>
    <w:rsid w:val="007D33F1"/>
    <w:rsid w:val="007D3705"/>
    <w:rsid w:val="007D37A4"/>
    <w:rsid w:val="007D3C8F"/>
    <w:rsid w:val="007D3F06"/>
    <w:rsid w:val="007D4269"/>
    <w:rsid w:val="007D46AB"/>
    <w:rsid w:val="007D5AF3"/>
    <w:rsid w:val="007D5DF4"/>
    <w:rsid w:val="007D5E11"/>
    <w:rsid w:val="007D6403"/>
    <w:rsid w:val="007D6460"/>
    <w:rsid w:val="007D6B3C"/>
    <w:rsid w:val="007D7243"/>
    <w:rsid w:val="007D7F31"/>
    <w:rsid w:val="007E0C77"/>
    <w:rsid w:val="007E2632"/>
    <w:rsid w:val="007E2B91"/>
    <w:rsid w:val="007E3E36"/>
    <w:rsid w:val="007E4A2F"/>
    <w:rsid w:val="007E4E1E"/>
    <w:rsid w:val="007E503C"/>
    <w:rsid w:val="007E5664"/>
    <w:rsid w:val="007E62DB"/>
    <w:rsid w:val="007E71FD"/>
    <w:rsid w:val="007E75A9"/>
    <w:rsid w:val="007F01A4"/>
    <w:rsid w:val="007F036B"/>
    <w:rsid w:val="007F0DC9"/>
    <w:rsid w:val="007F1789"/>
    <w:rsid w:val="007F3248"/>
    <w:rsid w:val="007F37D4"/>
    <w:rsid w:val="007F3E49"/>
    <w:rsid w:val="007F3F38"/>
    <w:rsid w:val="007F4D82"/>
    <w:rsid w:val="007F506A"/>
    <w:rsid w:val="007F509D"/>
    <w:rsid w:val="007F5F19"/>
    <w:rsid w:val="007F6FB6"/>
    <w:rsid w:val="007F7685"/>
    <w:rsid w:val="0080123A"/>
    <w:rsid w:val="008018C7"/>
    <w:rsid w:val="00801E7B"/>
    <w:rsid w:val="00803ABD"/>
    <w:rsid w:val="00804BD7"/>
    <w:rsid w:val="00804D9D"/>
    <w:rsid w:val="00805AB5"/>
    <w:rsid w:val="00806051"/>
    <w:rsid w:val="008061CC"/>
    <w:rsid w:val="008064D5"/>
    <w:rsid w:val="00806EE2"/>
    <w:rsid w:val="0080705E"/>
    <w:rsid w:val="008074E6"/>
    <w:rsid w:val="00807B74"/>
    <w:rsid w:val="00807E4C"/>
    <w:rsid w:val="00807F0E"/>
    <w:rsid w:val="00810904"/>
    <w:rsid w:val="00810A36"/>
    <w:rsid w:val="00810F7A"/>
    <w:rsid w:val="008110E4"/>
    <w:rsid w:val="00811394"/>
    <w:rsid w:val="0081200F"/>
    <w:rsid w:val="00812063"/>
    <w:rsid w:val="0081208A"/>
    <w:rsid w:val="008120B0"/>
    <w:rsid w:val="008125E7"/>
    <w:rsid w:val="00812A8D"/>
    <w:rsid w:val="00812D7B"/>
    <w:rsid w:val="00813E13"/>
    <w:rsid w:val="00813EE4"/>
    <w:rsid w:val="00814D73"/>
    <w:rsid w:val="00815A50"/>
    <w:rsid w:val="00817051"/>
    <w:rsid w:val="008176F4"/>
    <w:rsid w:val="008208D0"/>
    <w:rsid w:val="00821EAE"/>
    <w:rsid w:val="00822516"/>
    <w:rsid w:val="00823924"/>
    <w:rsid w:val="008241F2"/>
    <w:rsid w:val="00824E50"/>
    <w:rsid w:val="008255A6"/>
    <w:rsid w:val="0082588E"/>
    <w:rsid w:val="00825E73"/>
    <w:rsid w:val="00826BF4"/>
    <w:rsid w:val="00826EEF"/>
    <w:rsid w:val="00827C2B"/>
    <w:rsid w:val="00830290"/>
    <w:rsid w:val="00830E8B"/>
    <w:rsid w:val="00830FF1"/>
    <w:rsid w:val="008313D5"/>
    <w:rsid w:val="00831EAE"/>
    <w:rsid w:val="008328B9"/>
    <w:rsid w:val="00832E40"/>
    <w:rsid w:val="00834BD9"/>
    <w:rsid w:val="008356A6"/>
    <w:rsid w:val="008362CE"/>
    <w:rsid w:val="008362F4"/>
    <w:rsid w:val="00836CDB"/>
    <w:rsid w:val="00836F6A"/>
    <w:rsid w:val="008375BD"/>
    <w:rsid w:val="008377CC"/>
    <w:rsid w:val="00837A5F"/>
    <w:rsid w:val="008405FB"/>
    <w:rsid w:val="00840D35"/>
    <w:rsid w:val="00841A9A"/>
    <w:rsid w:val="00842169"/>
    <w:rsid w:val="00842E80"/>
    <w:rsid w:val="00843E92"/>
    <w:rsid w:val="00843FE2"/>
    <w:rsid w:val="008444E1"/>
    <w:rsid w:val="00845708"/>
    <w:rsid w:val="00845E6D"/>
    <w:rsid w:val="008465FE"/>
    <w:rsid w:val="008467F5"/>
    <w:rsid w:val="008472FE"/>
    <w:rsid w:val="008476AC"/>
    <w:rsid w:val="0084770D"/>
    <w:rsid w:val="0085024C"/>
    <w:rsid w:val="0085039E"/>
    <w:rsid w:val="00850574"/>
    <w:rsid w:val="00851602"/>
    <w:rsid w:val="00851FEC"/>
    <w:rsid w:val="00852425"/>
    <w:rsid w:val="0085287B"/>
    <w:rsid w:val="00852E12"/>
    <w:rsid w:val="008531DC"/>
    <w:rsid w:val="00853BE5"/>
    <w:rsid w:val="00853BF7"/>
    <w:rsid w:val="00853ED4"/>
    <w:rsid w:val="0085421D"/>
    <w:rsid w:val="008547BC"/>
    <w:rsid w:val="00854A1D"/>
    <w:rsid w:val="00854D0F"/>
    <w:rsid w:val="008563A7"/>
    <w:rsid w:val="0085660A"/>
    <w:rsid w:val="008566DE"/>
    <w:rsid w:val="008567C0"/>
    <w:rsid w:val="00856AC6"/>
    <w:rsid w:val="00857CF9"/>
    <w:rsid w:val="008600A2"/>
    <w:rsid w:val="008603BB"/>
    <w:rsid w:val="008625AA"/>
    <w:rsid w:val="00862D31"/>
    <w:rsid w:val="0086348B"/>
    <w:rsid w:val="00864166"/>
    <w:rsid w:val="008649A9"/>
    <w:rsid w:val="008658D6"/>
    <w:rsid w:val="0086601F"/>
    <w:rsid w:val="0086608D"/>
    <w:rsid w:val="008671F7"/>
    <w:rsid w:val="00867390"/>
    <w:rsid w:val="00870E8D"/>
    <w:rsid w:val="008716C8"/>
    <w:rsid w:val="00872AE6"/>
    <w:rsid w:val="00874430"/>
    <w:rsid w:val="00875549"/>
    <w:rsid w:val="00877106"/>
    <w:rsid w:val="0087744A"/>
    <w:rsid w:val="00877634"/>
    <w:rsid w:val="0087B2FB"/>
    <w:rsid w:val="00880AC1"/>
    <w:rsid w:val="008825AC"/>
    <w:rsid w:val="0088294D"/>
    <w:rsid w:val="00882958"/>
    <w:rsid w:val="00882965"/>
    <w:rsid w:val="00882D2E"/>
    <w:rsid w:val="00882E2E"/>
    <w:rsid w:val="00885678"/>
    <w:rsid w:val="00891BD3"/>
    <w:rsid w:val="00892C6E"/>
    <w:rsid w:val="00893CBE"/>
    <w:rsid w:val="00894363"/>
    <w:rsid w:val="00894777"/>
    <w:rsid w:val="00894923"/>
    <w:rsid w:val="008955CA"/>
    <w:rsid w:val="00896BE0"/>
    <w:rsid w:val="008971BC"/>
    <w:rsid w:val="008A002A"/>
    <w:rsid w:val="008A1461"/>
    <w:rsid w:val="008A1D62"/>
    <w:rsid w:val="008A2BA1"/>
    <w:rsid w:val="008A2D0D"/>
    <w:rsid w:val="008A35E7"/>
    <w:rsid w:val="008A375D"/>
    <w:rsid w:val="008A3795"/>
    <w:rsid w:val="008A3EA2"/>
    <w:rsid w:val="008A43F0"/>
    <w:rsid w:val="008A5040"/>
    <w:rsid w:val="008A5628"/>
    <w:rsid w:val="008A5F2C"/>
    <w:rsid w:val="008A61E2"/>
    <w:rsid w:val="008A6F56"/>
    <w:rsid w:val="008A7DA4"/>
    <w:rsid w:val="008B04B1"/>
    <w:rsid w:val="008B0799"/>
    <w:rsid w:val="008B1DCC"/>
    <w:rsid w:val="008B20EE"/>
    <w:rsid w:val="008B2AF5"/>
    <w:rsid w:val="008B2E60"/>
    <w:rsid w:val="008B35F2"/>
    <w:rsid w:val="008B38AB"/>
    <w:rsid w:val="008B415F"/>
    <w:rsid w:val="008B4D00"/>
    <w:rsid w:val="008B56BF"/>
    <w:rsid w:val="008B6605"/>
    <w:rsid w:val="008B673C"/>
    <w:rsid w:val="008B6CE2"/>
    <w:rsid w:val="008B758A"/>
    <w:rsid w:val="008B7B68"/>
    <w:rsid w:val="008C1B32"/>
    <w:rsid w:val="008C23BF"/>
    <w:rsid w:val="008C266F"/>
    <w:rsid w:val="008C2DFA"/>
    <w:rsid w:val="008C3CE4"/>
    <w:rsid w:val="008C4243"/>
    <w:rsid w:val="008C4842"/>
    <w:rsid w:val="008C4978"/>
    <w:rsid w:val="008C5CF7"/>
    <w:rsid w:val="008C6147"/>
    <w:rsid w:val="008C6579"/>
    <w:rsid w:val="008D0E03"/>
    <w:rsid w:val="008D18D7"/>
    <w:rsid w:val="008D191D"/>
    <w:rsid w:val="008D1C8E"/>
    <w:rsid w:val="008D2B10"/>
    <w:rsid w:val="008D3658"/>
    <w:rsid w:val="008D3D61"/>
    <w:rsid w:val="008D3D77"/>
    <w:rsid w:val="008D4D0C"/>
    <w:rsid w:val="008D4F30"/>
    <w:rsid w:val="008D50D6"/>
    <w:rsid w:val="008D59DA"/>
    <w:rsid w:val="008D6217"/>
    <w:rsid w:val="008D6966"/>
    <w:rsid w:val="008D711A"/>
    <w:rsid w:val="008D7CE2"/>
    <w:rsid w:val="008E037B"/>
    <w:rsid w:val="008E03FC"/>
    <w:rsid w:val="008E0884"/>
    <w:rsid w:val="008E0919"/>
    <w:rsid w:val="008E0D3B"/>
    <w:rsid w:val="008E24EA"/>
    <w:rsid w:val="008E29A8"/>
    <w:rsid w:val="008E29E8"/>
    <w:rsid w:val="008E2E72"/>
    <w:rsid w:val="008E2F93"/>
    <w:rsid w:val="008E333B"/>
    <w:rsid w:val="008E35D9"/>
    <w:rsid w:val="008E475E"/>
    <w:rsid w:val="008E4A57"/>
    <w:rsid w:val="008E5C86"/>
    <w:rsid w:val="008E6380"/>
    <w:rsid w:val="008E6BF9"/>
    <w:rsid w:val="008E7F96"/>
    <w:rsid w:val="008F12AE"/>
    <w:rsid w:val="008F1ACF"/>
    <w:rsid w:val="008F21AD"/>
    <w:rsid w:val="008F25C4"/>
    <w:rsid w:val="008F2DB7"/>
    <w:rsid w:val="008F34F3"/>
    <w:rsid w:val="008F3EFA"/>
    <w:rsid w:val="008F64D6"/>
    <w:rsid w:val="008F6D51"/>
    <w:rsid w:val="008F77D9"/>
    <w:rsid w:val="008F7D80"/>
    <w:rsid w:val="008F7F59"/>
    <w:rsid w:val="00900DF2"/>
    <w:rsid w:val="00901B57"/>
    <w:rsid w:val="00901C8A"/>
    <w:rsid w:val="0090220F"/>
    <w:rsid w:val="009048C1"/>
    <w:rsid w:val="00905628"/>
    <w:rsid w:val="0090578B"/>
    <w:rsid w:val="00905973"/>
    <w:rsid w:val="00906CD6"/>
    <w:rsid w:val="009111A7"/>
    <w:rsid w:val="009112B9"/>
    <w:rsid w:val="00912030"/>
    <w:rsid w:val="00912858"/>
    <w:rsid w:val="00913BBB"/>
    <w:rsid w:val="00913C55"/>
    <w:rsid w:val="00914E16"/>
    <w:rsid w:val="00915148"/>
    <w:rsid w:val="0091644A"/>
    <w:rsid w:val="009175E3"/>
    <w:rsid w:val="00917FAC"/>
    <w:rsid w:val="00917FCB"/>
    <w:rsid w:val="00920484"/>
    <w:rsid w:val="00920486"/>
    <w:rsid w:val="00920634"/>
    <w:rsid w:val="00921C3E"/>
    <w:rsid w:val="00922BBF"/>
    <w:rsid w:val="00922E3A"/>
    <w:rsid w:val="0092402E"/>
    <w:rsid w:val="009251CE"/>
    <w:rsid w:val="00925707"/>
    <w:rsid w:val="00926724"/>
    <w:rsid w:val="009279A5"/>
    <w:rsid w:val="00927D7C"/>
    <w:rsid w:val="00927E42"/>
    <w:rsid w:val="0092B17B"/>
    <w:rsid w:val="00930AC0"/>
    <w:rsid w:val="00931C5B"/>
    <w:rsid w:val="009330F7"/>
    <w:rsid w:val="009342ED"/>
    <w:rsid w:val="00934C00"/>
    <w:rsid w:val="009353A2"/>
    <w:rsid w:val="00935C1B"/>
    <w:rsid w:val="00935CBF"/>
    <w:rsid w:val="00936C5B"/>
    <w:rsid w:val="009400C5"/>
    <w:rsid w:val="0094073C"/>
    <w:rsid w:val="00940D59"/>
    <w:rsid w:val="00941E1A"/>
    <w:rsid w:val="00942203"/>
    <w:rsid w:val="00942BC8"/>
    <w:rsid w:val="009432F1"/>
    <w:rsid w:val="00945C7E"/>
    <w:rsid w:val="009460EC"/>
    <w:rsid w:val="009462D0"/>
    <w:rsid w:val="0094666B"/>
    <w:rsid w:val="00946C51"/>
    <w:rsid w:val="00947275"/>
    <w:rsid w:val="00951A81"/>
    <w:rsid w:val="00951D06"/>
    <w:rsid w:val="0095231C"/>
    <w:rsid w:val="009525E9"/>
    <w:rsid w:val="00952CFA"/>
    <w:rsid w:val="00952D07"/>
    <w:rsid w:val="0095359B"/>
    <w:rsid w:val="00953FF4"/>
    <w:rsid w:val="00954592"/>
    <w:rsid w:val="00954A39"/>
    <w:rsid w:val="009556DC"/>
    <w:rsid w:val="0095576C"/>
    <w:rsid w:val="009559D0"/>
    <w:rsid w:val="00956A55"/>
    <w:rsid w:val="00956CC3"/>
    <w:rsid w:val="00957856"/>
    <w:rsid w:val="0096033E"/>
    <w:rsid w:val="009609EB"/>
    <w:rsid w:val="009611A2"/>
    <w:rsid w:val="0096275C"/>
    <w:rsid w:val="0096285D"/>
    <w:rsid w:val="009629C5"/>
    <w:rsid w:val="00962F78"/>
    <w:rsid w:val="0096315C"/>
    <w:rsid w:val="00963AE7"/>
    <w:rsid w:val="00963CCB"/>
    <w:rsid w:val="00964583"/>
    <w:rsid w:val="00964C3B"/>
    <w:rsid w:val="00964DF3"/>
    <w:rsid w:val="00965462"/>
    <w:rsid w:val="00965975"/>
    <w:rsid w:val="00966377"/>
    <w:rsid w:val="00966503"/>
    <w:rsid w:val="00966D3E"/>
    <w:rsid w:val="00966FFD"/>
    <w:rsid w:val="00970406"/>
    <w:rsid w:val="0097107B"/>
    <w:rsid w:val="009710D5"/>
    <w:rsid w:val="009724EC"/>
    <w:rsid w:val="00972D67"/>
    <w:rsid w:val="00972DF6"/>
    <w:rsid w:val="00973C33"/>
    <w:rsid w:val="009745FC"/>
    <w:rsid w:val="00974BD1"/>
    <w:rsid w:val="009770D9"/>
    <w:rsid w:val="00980D00"/>
    <w:rsid w:val="009815E2"/>
    <w:rsid w:val="00982B71"/>
    <w:rsid w:val="00982C51"/>
    <w:rsid w:val="00982FAA"/>
    <w:rsid w:val="00984B41"/>
    <w:rsid w:val="009850D8"/>
    <w:rsid w:val="0098614C"/>
    <w:rsid w:val="00986AF3"/>
    <w:rsid w:val="00986F41"/>
    <w:rsid w:val="00990F6E"/>
    <w:rsid w:val="0099187C"/>
    <w:rsid w:val="00992F39"/>
    <w:rsid w:val="0099305E"/>
    <w:rsid w:val="0099346D"/>
    <w:rsid w:val="0099355E"/>
    <w:rsid w:val="0099360B"/>
    <w:rsid w:val="00993A93"/>
    <w:rsid w:val="0099467B"/>
    <w:rsid w:val="00995906"/>
    <w:rsid w:val="00996383"/>
    <w:rsid w:val="00996954"/>
    <w:rsid w:val="009976AD"/>
    <w:rsid w:val="00997937"/>
    <w:rsid w:val="009A006D"/>
    <w:rsid w:val="009A115D"/>
    <w:rsid w:val="009A12B2"/>
    <w:rsid w:val="009A23DD"/>
    <w:rsid w:val="009A37DE"/>
    <w:rsid w:val="009A3BC0"/>
    <w:rsid w:val="009A3FEF"/>
    <w:rsid w:val="009A4997"/>
    <w:rsid w:val="009A5097"/>
    <w:rsid w:val="009A6333"/>
    <w:rsid w:val="009A6C3C"/>
    <w:rsid w:val="009A7091"/>
    <w:rsid w:val="009B0CDB"/>
    <w:rsid w:val="009B11AB"/>
    <w:rsid w:val="009B15D1"/>
    <w:rsid w:val="009B16CF"/>
    <w:rsid w:val="009B16DF"/>
    <w:rsid w:val="009B3244"/>
    <w:rsid w:val="009B3736"/>
    <w:rsid w:val="009B3F2F"/>
    <w:rsid w:val="009B43BE"/>
    <w:rsid w:val="009B5DBE"/>
    <w:rsid w:val="009B69DC"/>
    <w:rsid w:val="009B7435"/>
    <w:rsid w:val="009B76BD"/>
    <w:rsid w:val="009C1C9A"/>
    <w:rsid w:val="009C4302"/>
    <w:rsid w:val="009C6A59"/>
    <w:rsid w:val="009C7163"/>
    <w:rsid w:val="009C7663"/>
    <w:rsid w:val="009C7937"/>
    <w:rsid w:val="009C7978"/>
    <w:rsid w:val="009C7E84"/>
    <w:rsid w:val="009D0682"/>
    <w:rsid w:val="009D1C29"/>
    <w:rsid w:val="009D33F4"/>
    <w:rsid w:val="009D3755"/>
    <w:rsid w:val="009D38AC"/>
    <w:rsid w:val="009D39A8"/>
    <w:rsid w:val="009D4181"/>
    <w:rsid w:val="009D4DCB"/>
    <w:rsid w:val="009D61E3"/>
    <w:rsid w:val="009D68D1"/>
    <w:rsid w:val="009D6A21"/>
    <w:rsid w:val="009E050A"/>
    <w:rsid w:val="009E1733"/>
    <w:rsid w:val="009E1C49"/>
    <w:rsid w:val="009E2932"/>
    <w:rsid w:val="009E2CEB"/>
    <w:rsid w:val="009E3CA9"/>
    <w:rsid w:val="009E4045"/>
    <w:rsid w:val="009E49B4"/>
    <w:rsid w:val="009E5923"/>
    <w:rsid w:val="009E5CD3"/>
    <w:rsid w:val="009E6213"/>
    <w:rsid w:val="009E6380"/>
    <w:rsid w:val="009E6644"/>
    <w:rsid w:val="009F1079"/>
    <w:rsid w:val="009F24B9"/>
    <w:rsid w:val="009F2622"/>
    <w:rsid w:val="009F285F"/>
    <w:rsid w:val="009F31F7"/>
    <w:rsid w:val="009F3F22"/>
    <w:rsid w:val="009F5E23"/>
    <w:rsid w:val="009F6169"/>
    <w:rsid w:val="009F69BD"/>
    <w:rsid w:val="009F6C4B"/>
    <w:rsid w:val="009F6D13"/>
    <w:rsid w:val="009F7675"/>
    <w:rsid w:val="009F787F"/>
    <w:rsid w:val="009F79CE"/>
    <w:rsid w:val="009F7B3E"/>
    <w:rsid w:val="009F7F84"/>
    <w:rsid w:val="00A00C4F"/>
    <w:rsid w:val="00A0190E"/>
    <w:rsid w:val="00A0299F"/>
    <w:rsid w:val="00A02B9B"/>
    <w:rsid w:val="00A0313A"/>
    <w:rsid w:val="00A039D5"/>
    <w:rsid w:val="00A04430"/>
    <w:rsid w:val="00A053A5"/>
    <w:rsid w:val="00A05D7C"/>
    <w:rsid w:val="00A062EC"/>
    <w:rsid w:val="00A0644E"/>
    <w:rsid w:val="00A06BB6"/>
    <w:rsid w:val="00A072E9"/>
    <w:rsid w:val="00A1079D"/>
    <w:rsid w:val="00A10F8E"/>
    <w:rsid w:val="00A11836"/>
    <w:rsid w:val="00A12A7C"/>
    <w:rsid w:val="00A130FB"/>
    <w:rsid w:val="00A133C1"/>
    <w:rsid w:val="00A13765"/>
    <w:rsid w:val="00A1419B"/>
    <w:rsid w:val="00A148CD"/>
    <w:rsid w:val="00A16343"/>
    <w:rsid w:val="00A1670D"/>
    <w:rsid w:val="00A1706B"/>
    <w:rsid w:val="00A17AC9"/>
    <w:rsid w:val="00A17CE5"/>
    <w:rsid w:val="00A2172A"/>
    <w:rsid w:val="00A21BAF"/>
    <w:rsid w:val="00A23780"/>
    <w:rsid w:val="00A2397C"/>
    <w:rsid w:val="00A24E2C"/>
    <w:rsid w:val="00A25967"/>
    <w:rsid w:val="00A25C70"/>
    <w:rsid w:val="00A25D94"/>
    <w:rsid w:val="00A25E55"/>
    <w:rsid w:val="00A26385"/>
    <w:rsid w:val="00A2666D"/>
    <w:rsid w:val="00A2798C"/>
    <w:rsid w:val="00A27E77"/>
    <w:rsid w:val="00A3056E"/>
    <w:rsid w:val="00A31C6C"/>
    <w:rsid w:val="00A321AC"/>
    <w:rsid w:val="00A3270B"/>
    <w:rsid w:val="00A336D2"/>
    <w:rsid w:val="00A33E5B"/>
    <w:rsid w:val="00A34984"/>
    <w:rsid w:val="00A349C0"/>
    <w:rsid w:val="00A3573B"/>
    <w:rsid w:val="00A35C60"/>
    <w:rsid w:val="00A35E76"/>
    <w:rsid w:val="00A3604C"/>
    <w:rsid w:val="00A3653C"/>
    <w:rsid w:val="00A36DF3"/>
    <w:rsid w:val="00A37150"/>
    <w:rsid w:val="00A37B05"/>
    <w:rsid w:val="00A406C3"/>
    <w:rsid w:val="00A41AEC"/>
    <w:rsid w:val="00A41D39"/>
    <w:rsid w:val="00A42081"/>
    <w:rsid w:val="00A43165"/>
    <w:rsid w:val="00A431CD"/>
    <w:rsid w:val="00A4333D"/>
    <w:rsid w:val="00A438F6"/>
    <w:rsid w:val="00A43B37"/>
    <w:rsid w:val="00A43D3C"/>
    <w:rsid w:val="00A44817"/>
    <w:rsid w:val="00A44ACE"/>
    <w:rsid w:val="00A45979"/>
    <w:rsid w:val="00A45DE3"/>
    <w:rsid w:val="00A467B5"/>
    <w:rsid w:val="00A471DF"/>
    <w:rsid w:val="00A50110"/>
    <w:rsid w:val="00A507AB"/>
    <w:rsid w:val="00A5110A"/>
    <w:rsid w:val="00A52A12"/>
    <w:rsid w:val="00A53271"/>
    <w:rsid w:val="00A53303"/>
    <w:rsid w:val="00A53623"/>
    <w:rsid w:val="00A54439"/>
    <w:rsid w:val="00A551EF"/>
    <w:rsid w:val="00A56283"/>
    <w:rsid w:val="00A56317"/>
    <w:rsid w:val="00A56CDD"/>
    <w:rsid w:val="00A60564"/>
    <w:rsid w:val="00A60778"/>
    <w:rsid w:val="00A61B78"/>
    <w:rsid w:val="00A62B9E"/>
    <w:rsid w:val="00A631B9"/>
    <w:rsid w:val="00A63765"/>
    <w:rsid w:val="00A640E6"/>
    <w:rsid w:val="00A65477"/>
    <w:rsid w:val="00A65A12"/>
    <w:rsid w:val="00A66171"/>
    <w:rsid w:val="00A662A3"/>
    <w:rsid w:val="00A662C0"/>
    <w:rsid w:val="00A66530"/>
    <w:rsid w:val="00A666B6"/>
    <w:rsid w:val="00A6693B"/>
    <w:rsid w:val="00A706DC"/>
    <w:rsid w:val="00A70F48"/>
    <w:rsid w:val="00A71053"/>
    <w:rsid w:val="00A7189F"/>
    <w:rsid w:val="00A71C87"/>
    <w:rsid w:val="00A71CB2"/>
    <w:rsid w:val="00A72E77"/>
    <w:rsid w:val="00A740CA"/>
    <w:rsid w:val="00A74923"/>
    <w:rsid w:val="00A75666"/>
    <w:rsid w:val="00A75F29"/>
    <w:rsid w:val="00A77817"/>
    <w:rsid w:val="00A80E58"/>
    <w:rsid w:val="00A8119C"/>
    <w:rsid w:val="00A8149E"/>
    <w:rsid w:val="00A814E1"/>
    <w:rsid w:val="00A84717"/>
    <w:rsid w:val="00A8475D"/>
    <w:rsid w:val="00A847D1"/>
    <w:rsid w:val="00A85731"/>
    <w:rsid w:val="00A8610E"/>
    <w:rsid w:val="00A86E7C"/>
    <w:rsid w:val="00A8710A"/>
    <w:rsid w:val="00A87191"/>
    <w:rsid w:val="00A879B0"/>
    <w:rsid w:val="00A87F41"/>
    <w:rsid w:val="00A9006F"/>
    <w:rsid w:val="00A91249"/>
    <w:rsid w:val="00A913AB"/>
    <w:rsid w:val="00A9151E"/>
    <w:rsid w:val="00A92550"/>
    <w:rsid w:val="00A92CD2"/>
    <w:rsid w:val="00A937D9"/>
    <w:rsid w:val="00A93E38"/>
    <w:rsid w:val="00A94189"/>
    <w:rsid w:val="00A94750"/>
    <w:rsid w:val="00A95002"/>
    <w:rsid w:val="00A964CA"/>
    <w:rsid w:val="00A969F1"/>
    <w:rsid w:val="00A96E88"/>
    <w:rsid w:val="00A96EA9"/>
    <w:rsid w:val="00A97190"/>
    <w:rsid w:val="00A9721C"/>
    <w:rsid w:val="00A978D9"/>
    <w:rsid w:val="00A97E46"/>
    <w:rsid w:val="00AA2A54"/>
    <w:rsid w:val="00AA2B82"/>
    <w:rsid w:val="00AA2BE6"/>
    <w:rsid w:val="00AA3CC8"/>
    <w:rsid w:val="00AA4141"/>
    <w:rsid w:val="00AA41DF"/>
    <w:rsid w:val="00AA4B89"/>
    <w:rsid w:val="00AA4F36"/>
    <w:rsid w:val="00AA526C"/>
    <w:rsid w:val="00AA65D7"/>
    <w:rsid w:val="00AA677E"/>
    <w:rsid w:val="00AB1159"/>
    <w:rsid w:val="00AB2A76"/>
    <w:rsid w:val="00AB46C4"/>
    <w:rsid w:val="00AB5910"/>
    <w:rsid w:val="00AB5940"/>
    <w:rsid w:val="00AB62C7"/>
    <w:rsid w:val="00AB6571"/>
    <w:rsid w:val="00AB6BE5"/>
    <w:rsid w:val="00AB74B8"/>
    <w:rsid w:val="00AB7FFE"/>
    <w:rsid w:val="00AC06BE"/>
    <w:rsid w:val="00AC21DD"/>
    <w:rsid w:val="00AC2471"/>
    <w:rsid w:val="00AC29A8"/>
    <w:rsid w:val="00AC2E8B"/>
    <w:rsid w:val="00AC364A"/>
    <w:rsid w:val="00AC465D"/>
    <w:rsid w:val="00AC5ABC"/>
    <w:rsid w:val="00AC619B"/>
    <w:rsid w:val="00AC6550"/>
    <w:rsid w:val="00AC7ADD"/>
    <w:rsid w:val="00AD0220"/>
    <w:rsid w:val="00AD0558"/>
    <w:rsid w:val="00AD0850"/>
    <w:rsid w:val="00AD18FD"/>
    <w:rsid w:val="00AD1D59"/>
    <w:rsid w:val="00AD1DAB"/>
    <w:rsid w:val="00AD23E2"/>
    <w:rsid w:val="00AD2657"/>
    <w:rsid w:val="00AD2A61"/>
    <w:rsid w:val="00AD2FD5"/>
    <w:rsid w:val="00AD3417"/>
    <w:rsid w:val="00AD3A67"/>
    <w:rsid w:val="00AD3EB3"/>
    <w:rsid w:val="00AD43D8"/>
    <w:rsid w:val="00AD52A8"/>
    <w:rsid w:val="00AD537B"/>
    <w:rsid w:val="00AD6522"/>
    <w:rsid w:val="00AD67FC"/>
    <w:rsid w:val="00AD6D9F"/>
    <w:rsid w:val="00AD7607"/>
    <w:rsid w:val="00AD7E86"/>
    <w:rsid w:val="00AE0090"/>
    <w:rsid w:val="00AE02F7"/>
    <w:rsid w:val="00AE043A"/>
    <w:rsid w:val="00AE17FE"/>
    <w:rsid w:val="00AE280C"/>
    <w:rsid w:val="00AE2EFB"/>
    <w:rsid w:val="00AE35AA"/>
    <w:rsid w:val="00AE39AC"/>
    <w:rsid w:val="00AE5CD7"/>
    <w:rsid w:val="00AE6161"/>
    <w:rsid w:val="00AE6559"/>
    <w:rsid w:val="00AE7033"/>
    <w:rsid w:val="00AE7817"/>
    <w:rsid w:val="00AE786B"/>
    <w:rsid w:val="00AE79D8"/>
    <w:rsid w:val="00AF070F"/>
    <w:rsid w:val="00AF1664"/>
    <w:rsid w:val="00AF25C4"/>
    <w:rsid w:val="00AF3268"/>
    <w:rsid w:val="00AF36F4"/>
    <w:rsid w:val="00AF40B8"/>
    <w:rsid w:val="00AF4E0C"/>
    <w:rsid w:val="00AF5FF3"/>
    <w:rsid w:val="00AF6516"/>
    <w:rsid w:val="00B0098C"/>
    <w:rsid w:val="00B00D23"/>
    <w:rsid w:val="00B01228"/>
    <w:rsid w:val="00B02AC8"/>
    <w:rsid w:val="00B03133"/>
    <w:rsid w:val="00B03756"/>
    <w:rsid w:val="00B03910"/>
    <w:rsid w:val="00B04BAF"/>
    <w:rsid w:val="00B05E8A"/>
    <w:rsid w:val="00B06684"/>
    <w:rsid w:val="00B06C42"/>
    <w:rsid w:val="00B07415"/>
    <w:rsid w:val="00B07597"/>
    <w:rsid w:val="00B07A7B"/>
    <w:rsid w:val="00B07FBE"/>
    <w:rsid w:val="00B11DD3"/>
    <w:rsid w:val="00B124FA"/>
    <w:rsid w:val="00B13304"/>
    <w:rsid w:val="00B133A9"/>
    <w:rsid w:val="00B13A20"/>
    <w:rsid w:val="00B13F83"/>
    <w:rsid w:val="00B14A73"/>
    <w:rsid w:val="00B15297"/>
    <w:rsid w:val="00B206E1"/>
    <w:rsid w:val="00B2132D"/>
    <w:rsid w:val="00B2165B"/>
    <w:rsid w:val="00B22868"/>
    <w:rsid w:val="00B23150"/>
    <w:rsid w:val="00B23797"/>
    <w:rsid w:val="00B247E7"/>
    <w:rsid w:val="00B24AAF"/>
    <w:rsid w:val="00B24C81"/>
    <w:rsid w:val="00B24EE9"/>
    <w:rsid w:val="00B25B78"/>
    <w:rsid w:val="00B25C7A"/>
    <w:rsid w:val="00B268EE"/>
    <w:rsid w:val="00B26EAF"/>
    <w:rsid w:val="00B2744B"/>
    <w:rsid w:val="00B278CE"/>
    <w:rsid w:val="00B27A11"/>
    <w:rsid w:val="00B27BB8"/>
    <w:rsid w:val="00B27BD0"/>
    <w:rsid w:val="00B27C20"/>
    <w:rsid w:val="00B30B9B"/>
    <w:rsid w:val="00B34721"/>
    <w:rsid w:val="00B35A9A"/>
    <w:rsid w:val="00B361EC"/>
    <w:rsid w:val="00B369C4"/>
    <w:rsid w:val="00B37B40"/>
    <w:rsid w:val="00B40404"/>
    <w:rsid w:val="00B40C6D"/>
    <w:rsid w:val="00B416A4"/>
    <w:rsid w:val="00B418E8"/>
    <w:rsid w:val="00B42CF7"/>
    <w:rsid w:val="00B44F05"/>
    <w:rsid w:val="00B45C08"/>
    <w:rsid w:val="00B45D8C"/>
    <w:rsid w:val="00B46081"/>
    <w:rsid w:val="00B4644F"/>
    <w:rsid w:val="00B46707"/>
    <w:rsid w:val="00B46CEC"/>
    <w:rsid w:val="00B46D48"/>
    <w:rsid w:val="00B47260"/>
    <w:rsid w:val="00B47F7E"/>
    <w:rsid w:val="00B50277"/>
    <w:rsid w:val="00B50FCA"/>
    <w:rsid w:val="00B51828"/>
    <w:rsid w:val="00B52A04"/>
    <w:rsid w:val="00B52CC4"/>
    <w:rsid w:val="00B53C7D"/>
    <w:rsid w:val="00B54158"/>
    <w:rsid w:val="00B546DC"/>
    <w:rsid w:val="00B5495E"/>
    <w:rsid w:val="00B557CB"/>
    <w:rsid w:val="00B56433"/>
    <w:rsid w:val="00B564C3"/>
    <w:rsid w:val="00B5693E"/>
    <w:rsid w:val="00B56C8F"/>
    <w:rsid w:val="00B60AF6"/>
    <w:rsid w:val="00B611CC"/>
    <w:rsid w:val="00B613EC"/>
    <w:rsid w:val="00B6214B"/>
    <w:rsid w:val="00B62842"/>
    <w:rsid w:val="00B62D16"/>
    <w:rsid w:val="00B63645"/>
    <w:rsid w:val="00B64258"/>
    <w:rsid w:val="00B66BAF"/>
    <w:rsid w:val="00B6760F"/>
    <w:rsid w:val="00B67963"/>
    <w:rsid w:val="00B67A37"/>
    <w:rsid w:val="00B70001"/>
    <w:rsid w:val="00B711B5"/>
    <w:rsid w:val="00B74B05"/>
    <w:rsid w:val="00B74E36"/>
    <w:rsid w:val="00B75BD0"/>
    <w:rsid w:val="00B762A0"/>
    <w:rsid w:val="00B7636E"/>
    <w:rsid w:val="00B77781"/>
    <w:rsid w:val="00B77840"/>
    <w:rsid w:val="00B77DFB"/>
    <w:rsid w:val="00B80392"/>
    <w:rsid w:val="00B80ABE"/>
    <w:rsid w:val="00B80EB6"/>
    <w:rsid w:val="00B81385"/>
    <w:rsid w:val="00B815C5"/>
    <w:rsid w:val="00B83E8F"/>
    <w:rsid w:val="00B8423E"/>
    <w:rsid w:val="00B843CD"/>
    <w:rsid w:val="00B847FC"/>
    <w:rsid w:val="00B84FE4"/>
    <w:rsid w:val="00B8593A"/>
    <w:rsid w:val="00B868DF"/>
    <w:rsid w:val="00B86BA7"/>
    <w:rsid w:val="00B87BA2"/>
    <w:rsid w:val="00B9075B"/>
    <w:rsid w:val="00B90E71"/>
    <w:rsid w:val="00B93282"/>
    <w:rsid w:val="00B93C75"/>
    <w:rsid w:val="00B948EC"/>
    <w:rsid w:val="00B94BD1"/>
    <w:rsid w:val="00B94E4C"/>
    <w:rsid w:val="00B954B6"/>
    <w:rsid w:val="00B9598C"/>
    <w:rsid w:val="00B96F85"/>
    <w:rsid w:val="00B97854"/>
    <w:rsid w:val="00B97B33"/>
    <w:rsid w:val="00BA0055"/>
    <w:rsid w:val="00BA04EA"/>
    <w:rsid w:val="00BA0A4D"/>
    <w:rsid w:val="00BA0F55"/>
    <w:rsid w:val="00BA13A2"/>
    <w:rsid w:val="00BA1D8C"/>
    <w:rsid w:val="00BA1F5C"/>
    <w:rsid w:val="00BA216F"/>
    <w:rsid w:val="00BA27FC"/>
    <w:rsid w:val="00BA3558"/>
    <w:rsid w:val="00BA368A"/>
    <w:rsid w:val="00BA3808"/>
    <w:rsid w:val="00BA46CB"/>
    <w:rsid w:val="00BA47CE"/>
    <w:rsid w:val="00BA4947"/>
    <w:rsid w:val="00BA58F2"/>
    <w:rsid w:val="00BA6040"/>
    <w:rsid w:val="00BA76A0"/>
    <w:rsid w:val="00BA7743"/>
    <w:rsid w:val="00BA7C21"/>
    <w:rsid w:val="00BA7D67"/>
    <w:rsid w:val="00BB035E"/>
    <w:rsid w:val="00BB09B4"/>
    <w:rsid w:val="00BB1686"/>
    <w:rsid w:val="00BB195D"/>
    <w:rsid w:val="00BB1FFB"/>
    <w:rsid w:val="00BB2681"/>
    <w:rsid w:val="00BB3F2F"/>
    <w:rsid w:val="00BB4324"/>
    <w:rsid w:val="00BB46DC"/>
    <w:rsid w:val="00BB4F3E"/>
    <w:rsid w:val="00BB4F5A"/>
    <w:rsid w:val="00BB5633"/>
    <w:rsid w:val="00BB5A86"/>
    <w:rsid w:val="00BB5B87"/>
    <w:rsid w:val="00BB6029"/>
    <w:rsid w:val="00BB60A8"/>
    <w:rsid w:val="00BB653B"/>
    <w:rsid w:val="00BB6AAC"/>
    <w:rsid w:val="00BB76B4"/>
    <w:rsid w:val="00BC0B7F"/>
    <w:rsid w:val="00BC0C9C"/>
    <w:rsid w:val="00BC19AD"/>
    <w:rsid w:val="00BC257E"/>
    <w:rsid w:val="00BC3098"/>
    <w:rsid w:val="00BC49BB"/>
    <w:rsid w:val="00BC4D56"/>
    <w:rsid w:val="00BC58F4"/>
    <w:rsid w:val="00BC64F1"/>
    <w:rsid w:val="00BC64F5"/>
    <w:rsid w:val="00BC7DF6"/>
    <w:rsid w:val="00BD0075"/>
    <w:rsid w:val="00BD077B"/>
    <w:rsid w:val="00BD1C67"/>
    <w:rsid w:val="00BD21B1"/>
    <w:rsid w:val="00BD25F6"/>
    <w:rsid w:val="00BD2F9A"/>
    <w:rsid w:val="00BD3095"/>
    <w:rsid w:val="00BD3641"/>
    <w:rsid w:val="00BD3C64"/>
    <w:rsid w:val="00BD3D80"/>
    <w:rsid w:val="00BD4E9D"/>
    <w:rsid w:val="00BD6C34"/>
    <w:rsid w:val="00BE0075"/>
    <w:rsid w:val="00BE039D"/>
    <w:rsid w:val="00BE03CA"/>
    <w:rsid w:val="00BE0604"/>
    <w:rsid w:val="00BE0D24"/>
    <w:rsid w:val="00BE1167"/>
    <w:rsid w:val="00BE2EB0"/>
    <w:rsid w:val="00BE2FF9"/>
    <w:rsid w:val="00BE3977"/>
    <w:rsid w:val="00BE3AC4"/>
    <w:rsid w:val="00BE3E0A"/>
    <w:rsid w:val="00BE42C7"/>
    <w:rsid w:val="00BE4F92"/>
    <w:rsid w:val="00BE524A"/>
    <w:rsid w:val="00BE5777"/>
    <w:rsid w:val="00BE635C"/>
    <w:rsid w:val="00BE6B30"/>
    <w:rsid w:val="00BF03A9"/>
    <w:rsid w:val="00BF0A91"/>
    <w:rsid w:val="00BF0CD5"/>
    <w:rsid w:val="00BF1C05"/>
    <w:rsid w:val="00BF22A8"/>
    <w:rsid w:val="00BF2670"/>
    <w:rsid w:val="00BF4306"/>
    <w:rsid w:val="00BF45B7"/>
    <w:rsid w:val="00BF466A"/>
    <w:rsid w:val="00BF527D"/>
    <w:rsid w:val="00BF5B5C"/>
    <w:rsid w:val="00BF5CB7"/>
    <w:rsid w:val="00BF63F6"/>
    <w:rsid w:val="00BF6FDB"/>
    <w:rsid w:val="00BF705A"/>
    <w:rsid w:val="00BF747A"/>
    <w:rsid w:val="00BF7794"/>
    <w:rsid w:val="00BF7F84"/>
    <w:rsid w:val="00C014BD"/>
    <w:rsid w:val="00C024AA"/>
    <w:rsid w:val="00C0261F"/>
    <w:rsid w:val="00C02A52"/>
    <w:rsid w:val="00C03DFE"/>
    <w:rsid w:val="00C040CD"/>
    <w:rsid w:val="00C05196"/>
    <w:rsid w:val="00C055EA"/>
    <w:rsid w:val="00C066B1"/>
    <w:rsid w:val="00C077BF"/>
    <w:rsid w:val="00C101FF"/>
    <w:rsid w:val="00C125E9"/>
    <w:rsid w:val="00C12659"/>
    <w:rsid w:val="00C12DDB"/>
    <w:rsid w:val="00C1369B"/>
    <w:rsid w:val="00C13712"/>
    <w:rsid w:val="00C1375E"/>
    <w:rsid w:val="00C13833"/>
    <w:rsid w:val="00C146E4"/>
    <w:rsid w:val="00C14F07"/>
    <w:rsid w:val="00C15151"/>
    <w:rsid w:val="00C153AD"/>
    <w:rsid w:val="00C15D9B"/>
    <w:rsid w:val="00C16D6E"/>
    <w:rsid w:val="00C20A86"/>
    <w:rsid w:val="00C210AC"/>
    <w:rsid w:val="00C2128D"/>
    <w:rsid w:val="00C222F8"/>
    <w:rsid w:val="00C223CC"/>
    <w:rsid w:val="00C22ED5"/>
    <w:rsid w:val="00C230E8"/>
    <w:rsid w:val="00C2397F"/>
    <w:rsid w:val="00C23FF3"/>
    <w:rsid w:val="00C244E9"/>
    <w:rsid w:val="00C25657"/>
    <w:rsid w:val="00C261EB"/>
    <w:rsid w:val="00C26F2A"/>
    <w:rsid w:val="00C27DC7"/>
    <w:rsid w:val="00C27E15"/>
    <w:rsid w:val="00C304F1"/>
    <w:rsid w:val="00C30870"/>
    <w:rsid w:val="00C31014"/>
    <w:rsid w:val="00C32028"/>
    <w:rsid w:val="00C322FE"/>
    <w:rsid w:val="00C32A6D"/>
    <w:rsid w:val="00C343CC"/>
    <w:rsid w:val="00C35039"/>
    <w:rsid w:val="00C352AD"/>
    <w:rsid w:val="00C355F3"/>
    <w:rsid w:val="00C36C63"/>
    <w:rsid w:val="00C36F09"/>
    <w:rsid w:val="00C36F5D"/>
    <w:rsid w:val="00C3720B"/>
    <w:rsid w:val="00C37969"/>
    <w:rsid w:val="00C37A5B"/>
    <w:rsid w:val="00C37E20"/>
    <w:rsid w:val="00C40139"/>
    <w:rsid w:val="00C40B43"/>
    <w:rsid w:val="00C41895"/>
    <w:rsid w:val="00C41D8E"/>
    <w:rsid w:val="00C425FD"/>
    <w:rsid w:val="00C4282E"/>
    <w:rsid w:val="00C42842"/>
    <w:rsid w:val="00C42E22"/>
    <w:rsid w:val="00C44551"/>
    <w:rsid w:val="00C47415"/>
    <w:rsid w:val="00C5034D"/>
    <w:rsid w:val="00C504D8"/>
    <w:rsid w:val="00C50939"/>
    <w:rsid w:val="00C515E3"/>
    <w:rsid w:val="00C51843"/>
    <w:rsid w:val="00C5279C"/>
    <w:rsid w:val="00C5380B"/>
    <w:rsid w:val="00C54DBD"/>
    <w:rsid w:val="00C55E19"/>
    <w:rsid w:val="00C55E53"/>
    <w:rsid w:val="00C561DE"/>
    <w:rsid w:val="00C60EBF"/>
    <w:rsid w:val="00C613CB"/>
    <w:rsid w:val="00C61B87"/>
    <w:rsid w:val="00C61BFA"/>
    <w:rsid w:val="00C62492"/>
    <w:rsid w:val="00C62837"/>
    <w:rsid w:val="00C62CB3"/>
    <w:rsid w:val="00C633ED"/>
    <w:rsid w:val="00C633FB"/>
    <w:rsid w:val="00C637D8"/>
    <w:rsid w:val="00C63C4A"/>
    <w:rsid w:val="00C64BF1"/>
    <w:rsid w:val="00C64F95"/>
    <w:rsid w:val="00C65328"/>
    <w:rsid w:val="00C654B8"/>
    <w:rsid w:val="00C65A8E"/>
    <w:rsid w:val="00C65F13"/>
    <w:rsid w:val="00C66419"/>
    <w:rsid w:val="00C66474"/>
    <w:rsid w:val="00C66C28"/>
    <w:rsid w:val="00C67CE8"/>
    <w:rsid w:val="00C67FE4"/>
    <w:rsid w:val="00C700ED"/>
    <w:rsid w:val="00C70157"/>
    <w:rsid w:val="00C709A1"/>
    <w:rsid w:val="00C731FD"/>
    <w:rsid w:val="00C7462A"/>
    <w:rsid w:val="00C7482F"/>
    <w:rsid w:val="00C751C1"/>
    <w:rsid w:val="00C754BB"/>
    <w:rsid w:val="00C756FC"/>
    <w:rsid w:val="00C75703"/>
    <w:rsid w:val="00C76A9C"/>
    <w:rsid w:val="00C76BD7"/>
    <w:rsid w:val="00C7740E"/>
    <w:rsid w:val="00C80053"/>
    <w:rsid w:val="00C80DAD"/>
    <w:rsid w:val="00C81DB9"/>
    <w:rsid w:val="00C82CD3"/>
    <w:rsid w:val="00C833A8"/>
    <w:rsid w:val="00C83FA3"/>
    <w:rsid w:val="00C84B28"/>
    <w:rsid w:val="00C8575D"/>
    <w:rsid w:val="00C85F4A"/>
    <w:rsid w:val="00C9030F"/>
    <w:rsid w:val="00C909C2"/>
    <w:rsid w:val="00C918FA"/>
    <w:rsid w:val="00C9238C"/>
    <w:rsid w:val="00C92A86"/>
    <w:rsid w:val="00C92BF9"/>
    <w:rsid w:val="00C936B0"/>
    <w:rsid w:val="00C9377A"/>
    <w:rsid w:val="00C93858"/>
    <w:rsid w:val="00C93CC9"/>
    <w:rsid w:val="00C95448"/>
    <w:rsid w:val="00C9605C"/>
    <w:rsid w:val="00C967BA"/>
    <w:rsid w:val="00C96A9B"/>
    <w:rsid w:val="00C970E2"/>
    <w:rsid w:val="00C97D35"/>
    <w:rsid w:val="00CA052B"/>
    <w:rsid w:val="00CA07E6"/>
    <w:rsid w:val="00CA0F84"/>
    <w:rsid w:val="00CA133E"/>
    <w:rsid w:val="00CA1B58"/>
    <w:rsid w:val="00CA3071"/>
    <w:rsid w:val="00CA4F57"/>
    <w:rsid w:val="00CA55AD"/>
    <w:rsid w:val="00CA64EC"/>
    <w:rsid w:val="00CA68F8"/>
    <w:rsid w:val="00CA71C0"/>
    <w:rsid w:val="00CA775B"/>
    <w:rsid w:val="00CA7C1E"/>
    <w:rsid w:val="00CB09A2"/>
    <w:rsid w:val="00CB1813"/>
    <w:rsid w:val="00CB18A3"/>
    <w:rsid w:val="00CB2477"/>
    <w:rsid w:val="00CB2802"/>
    <w:rsid w:val="00CB3231"/>
    <w:rsid w:val="00CB49A0"/>
    <w:rsid w:val="00CB6388"/>
    <w:rsid w:val="00CB6F31"/>
    <w:rsid w:val="00CB747F"/>
    <w:rsid w:val="00CB79C0"/>
    <w:rsid w:val="00CC0665"/>
    <w:rsid w:val="00CC0A72"/>
    <w:rsid w:val="00CC3B55"/>
    <w:rsid w:val="00CC4283"/>
    <w:rsid w:val="00CC4467"/>
    <w:rsid w:val="00CC45DA"/>
    <w:rsid w:val="00CC47D2"/>
    <w:rsid w:val="00CC4ED6"/>
    <w:rsid w:val="00CC4F40"/>
    <w:rsid w:val="00CC533C"/>
    <w:rsid w:val="00CC560F"/>
    <w:rsid w:val="00CC5D0F"/>
    <w:rsid w:val="00CC5FF9"/>
    <w:rsid w:val="00CC62FE"/>
    <w:rsid w:val="00CC68F1"/>
    <w:rsid w:val="00CC7FBB"/>
    <w:rsid w:val="00CD1B6D"/>
    <w:rsid w:val="00CD234F"/>
    <w:rsid w:val="00CD32BD"/>
    <w:rsid w:val="00CD41D2"/>
    <w:rsid w:val="00CD5267"/>
    <w:rsid w:val="00CD5372"/>
    <w:rsid w:val="00CD5510"/>
    <w:rsid w:val="00CD5BD5"/>
    <w:rsid w:val="00CD5EE5"/>
    <w:rsid w:val="00CD61C9"/>
    <w:rsid w:val="00CD61DE"/>
    <w:rsid w:val="00CD675A"/>
    <w:rsid w:val="00CD6D0C"/>
    <w:rsid w:val="00CD6E9F"/>
    <w:rsid w:val="00CD7463"/>
    <w:rsid w:val="00CD746D"/>
    <w:rsid w:val="00CE13F5"/>
    <w:rsid w:val="00CE1722"/>
    <w:rsid w:val="00CE1ADC"/>
    <w:rsid w:val="00CE297F"/>
    <w:rsid w:val="00CE2EAA"/>
    <w:rsid w:val="00CE2F67"/>
    <w:rsid w:val="00CE39F4"/>
    <w:rsid w:val="00CE3A62"/>
    <w:rsid w:val="00CE43E4"/>
    <w:rsid w:val="00CE4A2B"/>
    <w:rsid w:val="00CE536A"/>
    <w:rsid w:val="00CE592F"/>
    <w:rsid w:val="00CE5AD0"/>
    <w:rsid w:val="00CE5C0B"/>
    <w:rsid w:val="00CE65D7"/>
    <w:rsid w:val="00CE6F00"/>
    <w:rsid w:val="00CE7B8E"/>
    <w:rsid w:val="00CF02C3"/>
    <w:rsid w:val="00CF0712"/>
    <w:rsid w:val="00CF072E"/>
    <w:rsid w:val="00CF09F9"/>
    <w:rsid w:val="00CF0AB1"/>
    <w:rsid w:val="00CF0C87"/>
    <w:rsid w:val="00CF10FE"/>
    <w:rsid w:val="00CF1466"/>
    <w:rsid w:val="00CF2407"/>
    <w:rsid w:val="00CF255D"/>
    <w:rsid w:val="00CF27C7"/>
    <w:rsid w:val="00CF2BB3"/>
    <w:rsid w:val="00CF3579"/>
    <w:rsid w:val="00CF4147"/>
    <w:rsid w:val="00CF463E"/>
    <w:rsid w:val="00CF4673"/>
    <w:rsid w:val="00CF52D6"/>
    <w:rsid w:val="00CF5586"/>
    <w:rsid w:val="00CF5F32"/>
    <w:rsid w:val="00CF6558"/>
    <w:rsid w:val="00CF6607"/>
    <w:rsid w:val="00CF7732"/>
    <w:rsid w:val="00D00024"/>
    <w:rsid w:val="00D011F3"/>
    <w:rsid w:val="00D01733"/>
    <w:rsid w:val="00D01974"/>
    <w:rsid w:val="00D01C8B"/>
    <w:rsid w:val="00D01DDD"/>
    <w:rsid w:val="00D02FCF"/>
    <w:rsid w:val="00D03386"/>
    <w:rsid w:val="00D033E8"/>
    <w:rsid w:val="00D038A6"/>
    <w:rsid w:val="00D03C55"/>
    <w:rsid w:val="00D05BD5"/>
    <w:rsid w:val="00D05BE2"/>
    <w:rsid w:val="00D105A9"/>
    <w:rsid w:val="00D1195C"/>
    <w:rsid w:val="00D11FE2"/>
    <w:rsid w:val="00D1230E"/>
    <w:rsid w:val="00D12A27"/>
    <w:rsid w:val="00D12B1E"/>
    <w:rsid w:val="00D130B9"/>
    <w:rsid w:val="00D14045"/>
    <w:rsid w:val="00D140B6"/>
    <w:rsid w:val="00D148E4"/>
    <w:rsid w:val="00D14EDE"/>
    <w:rsid w:val="00D15E47"/>
    <w:rsid w:val="00D15F4D"/>
    <w:rsid w:val="00D163E7"/>
    <w:rsid w:val="00D167CF"/>
    <w:rsid w:val="00D1708D"/>
    <w:rsid w:val="00D17A1D"/>
    <w:rsid w:val="00D20C3E"/>
    <w:rsid w:val="00D20CD7"/>
    <w:rsid w:val="00D20D11"/>
    <w:rsid w:val="00D21292"/>
    <w:rsid w:val="00D22101"/>
    <w:rsid w:val="00D22936"/>
    <w:rsid w:val="00D23D52"/>
    <w:rsid w:val="00D24B38"/>
    <w:rsid w:val="00D25892"/>
    <w:rsid w:val="00D27451"/>
    <w:rsid w:val="00D31BAD"/>
    <w:rsid w:val="00D33CCC"/>
    <w:rsid w:val="00D33D19"/>
    <w:rsid w:val="00D35096"/>
    <w:rsid w:val="00D352EE"/>
    <w:rsid w:val="00D35745"/>
    <w:rsid w:val="00D35EDB"/>
    <w:rsid w:val="00D3623B"/>
    <w:rsid w:val="00D3640A"/>
    <w:rsid w:val="00D36B78"/>
    <w:rsid w:val="00D372DE"/>
    <w:rsid w:val="00D404F6"/>
    <w:rsid w:val="00D41CC8"/>
    <w:rsid w:val="00D42891"/>
    <w:rsid w:val="00D43A5C"/>
    <w:rsid w:val="00D44A1C"/>
    <w:rsid w:val="00D44F2F"/>
    <w:rsid w:val="00D4643E"/>
    <w:rsid w:val="00D46756"/>
    <w:rsid w:val="00D4697A"/>
    <w:rsid w:val="00D46BD3"/>
    <w:rsid w:val="00D47C3B"/>
    <w:rsid w:val="00D47EA1"/>
    <w:rsid w:val="00D503FD"/>
    <w:rsid w:val="00D506B4"/>
    <w:rsid w:val="00D50749"/>
    <w:rsid w:val="00D50E6A"/>
    <w:rsid w:val="00D5143D"/>
    <w:rsid w:val="00D524FE"/>
    <w:rsid w:val="00D52778"/>
    <w:rsid w:val="00D5354F"/>
    <w:rsid w:val="00D53AE9"/>
    <w:rsid w:val="00D5444E"/>
    <w:rsid w:val="00D54742"/>
    <w:rsid w:val="00D5476B"/>
    <w:rsid w:val="00D549E1"/>
    <w:rsid w:val="00D558CE"/>
    <w:rsid w:val="00D559F5"/>
    <w:rsid w:val="00D55BD7"/>
    <w:rsid w:val="00D55ED9"/>
    <w:rsid w:val="00D56A47"/>
    <w:rsid w:val="00D57093"/>
    <w:rsid w:val="00D57442"/>
    <w:rsid w:val="00D57672"/>
    <w:rsid w:val="00D57CE6"/>
    <w:rsid w:val="00D6032F"/>
    <w:rsid w:val="00D60851"/>
    <w:rsid w:val="00D60BC3"/>
    <w:rsid w:val="00D618C5"/>
    <w:rsid w:val="00D6203D"/>
    <w:rsid w:val="00D625F0"/>
    <w:rsid w:val="00D6285B"/>
    <w:rsid w:val="00D63801"/>
    <w:rsid w:val="00D638BF"/>
    <w:rsid w:val="00D65324"/>
    <w:rsid w:val="00D654F0"/>
    <w:rsid w:val="00D6575D"/>
    <w:rsid w:val="00D66898"/>
    <w:rsid w:val="00D6731A"/>
    <w:rsid w:val="00D67886"/>
    <w:rsid w:val="00D67C4C"/>
    <w:rsid w:val="00D67DE9"/>
    <w:rsid w:val="00D7071F"/>
    <w:rsid w:val="00D708D5"/>
    <w:rsid w:val="00D7121E"/>
    <w:rsid w:val="00D7193E"/>
    <w:rsid w:val="00D71A1D"/>
    <w:rsid w:val="00D71D02"/>
    <w:rsid w:val="00D71E33"/>
    <w:rsid w:val="00D71FAE"/>
    <w:rsid w:val="00D727FE"/>
    <w:rsid w:val="00D73172"/>
    <w:rsid w:val="00D746A1"/>
    <w:rsid w:val="00D75893"/>
    <w:rsid w:val="00D758A2"/>
    <w:rsid w:val="00D763D8"/>
    <w:rsid w:val="00D76B72"/>
    <w:rsid w:val="00D7718C"/>
    <w:rsid w:val="00D77CDF"/>
    <w:rsid w:val="00D810F1"/>
    <w:rsid w:val="00D81186"/>
    <w:rsid w:val="00D818CF"/>
    <w:rsid w:val="00D81907"/>
    <w:rsid w:val="00D824D3"/>
    <w:rsid w:val="00D8273C"/>
    <w:rsid w:val="00D827C0"/>
    <w:rsid w:val="00D8281C"/>
    <w:rsid w:val="00D82E05"/>
    <w:rsid w:val="00D8305B"/>
    <w:rsid w:val="00D8305C"/>
    <w:rsid w:val="00D831E6"/>
    <w:rsid w:val="00D841E0"/>
    <w:rsid w:val="00D8502C"/>
    <w:rsid w:val="00D85873"/>
    <w:rsid w:val="00D85C79"/>
    <w:rsid w:val="00D86577"/>
    <w:rsid w:val="00D86694"/>
    <w:rsid w:val="00D86C10"/>
    <w:rsid w:val="00D872DF"/>
    <w:rsid w:val="00D8760A"/>
    <w:rsid w:val="00D87736"/>
    <w:rsid w:val="00D91773"/>
    <w:rsid w:val="00D92FA8"/>
    <w:rsid w:val="00D947D5"/>
    <w:rsid w:val="00D94E1D"/>
    <w:rsid w:val="00D95AED"/>
    <w:rsid w:val="00D95FD9"/>
    <w:rsid w:val="00D9728D"/>
    <w:rsid w:val="00D97943"/>
    <w:rsid w:val="00D97DEF"/>
    <w:rsid w:val="00D97E6D"/>
    <w:rsid w:val="00DA0AC4"/>
    <w:rsid w:val="00DA1368"/>
    <w:rsid w:val="00DA1A50"/>
    <w:rsid w:val="00DA1AD1"/>
    <w:rsid w:val="00DA3303"/>
    <w:rsid w:val="00DA41C2"/>
    <w:rsid w:val="00DA4492"/>
    <w:rsid w:val="00DA520A"/>
    <w:rsid w:val="00DA52FD"/>
    <w:rsid w:val="00DA69D3"/>
    <w:rsid w:val="00DA7B1C"/>
    <w:rsid w:val="00DA7EEA"/>
    <w:rsid w:val="00DB0F08"/>
    <w:rsid w:val="00DB1224"/>
    <w:rsid w:val="00DB1871"/>
    <w:rsid w:val="00DB1EA1"/>
    <w:rsid w:val="00DB1F57"/>
    <w:rsid w:val="00DB2460"/>
    <w:rsid w:val="00DB2564"/>
    <w:rsid w:val="00DB25CC"/>
    <w:rsid w:val="00DB2FDA"/>
    <w:rsid w:val="00DB329C"/>
    <w:rsid w:val="00DB3679"/>
    <w:rsid w:val="00DB385A"/>
    <w:rsid w:val="00DB4384"/>
    <w:rsid w:val="00DB47DF"/>
    <w:rsid w:val="00DB49B2"/>
    <w:rsid w:val="00DB49F9"/>
    <w:rsid w:val="00DB4FAE"/>
    <w:rsid w:val="00DB5239"/>
    <w:rsid w:val="00DB69D3"/>
    <w:rsid w:val="00DB6CD1"/>
    <w:rsid w:val="00DB728F"/>
    <w:rsid w:val="00DB77C5"/>
    <w:rsid w:val="00DB7D44"/>
    <w:rsid w:val="00DC009D"/>
    <w:rsid w:val="00DC0153"/>
    <w:rsid w:val="00DC09D1"/>
    <w:rsid w:val="00DC0C55"/>
    <w:rsid w:val="00DC1F95"/>
    <w:rsid w:val="00DC36AA"/>
    <w:rsid w:val="00DC4425"/>
    <w:rsid w:val="00DC4F21"/>
    <w:rsid w:val="00DC4F36"/>
    <w:rsid w:val="00DC5CD9"/>
    <w:rsid w:val="00DC611F"/>
    <w:rsid w:val="00DC73FD"/>
    <w:rsid w:val="00DD015A"/>
    <w:rsid w:val="00DD0789"/>
    <w:rsid w:val="00DD0875"/>
    <w:rsid w:val="00DD0DE5"/>
    <w:rsid w:val="00DD2289"/>
    <w:rsid w:val="00DD2332"/>
    <w:rsid w:val="00DD2338"/>
    <w:rsid w:val="00DD29AA"/>
    <w:rsid w:val="00DD2D52"/>
    <w:rsid w:val="00DD2F9A"/>
    <w:rsid w:val="00DD41BD"/>
    <w:rsid w:val="00DD5078"/>
    <w:rsid w:val="00DD608F"/>
    <w:rsid w:val="00DD664C"/>
    <w:rsid w:val="00DD6B73"/>
    <w:rsid w:val="00DD770F"/>
    <w:rsid w:val="00DD7C36"/>
    <w:rsid w:val="00DE029F"/>
    <w:rsid w:val="00DE114A"/>
    <w:rsid w:val="00DE1280"/>
    <w:rsid w:val="00DE1368"/>
    <w:rsid w:val="00DE1679"/>
    <w:rsid w:val="00DE1D8E"/>
    <w:rsid w:val="00DE359F"/>
    <w:rsid w:val="00DE3BCA"/>
    <w:rsid w:val="00DE3CB4"/>
    <w:rsid w:val="00DE3E95"/>
    <w:rsid w:val="00DE44A4"/>
    <w:rsid w:val="00DE4B17"/>
    <w:rsid w:val="00DE4DF1"/>
    <w:rsid w:val="00DE58F4"/>
    <w:rsid w:val="00DE5DE0"/>
    <w:rsid w:val="00DE7E2C"/>
    <w:rsid w:val="00DF1632"/>
    <w:rsid w:val="00DF1AB7"/>
    <w:rsid w:val="00DF1F66"/>
    <w:rsid w:val="00DF207B"/>
    <w:rsid w:val="00DF2085"/>
    <w:rsid w:val="00DF2C99"/>
    <w:rsid w:val="00DF2D8A"/>
    <w:rsid w:val="00DF39BB"/>
    <w:rsid w:val="00DF5257"/>
    <w:rsid w:val="00DF57AD"/>
    <w:rsid w:val="00DF58C0"/>
    <w:rsid w:val="00DF6810"/>
    <w:rsid w:val="00DF6BEA"/>
    <w:rsid w:val="00DF78D7"/>
    <w:rsid w:val="00E0041A"/>
    <w:rsid w:val="00E00524"/>
    <w:rsid w:val="00E0158C"/>
    <w:rsid w:val="00E021DC"/>
    <w:rsid w:val="00E029A4"/>
    <w:rsid w:val="00E0447E"/>
    <w:rsid w:val="00E0497A"/>
    <w:rsid w:val="00E056FF"/>
    <w:rsid w:val="00E059DB"/>
    <w:rsid w:val="00E05B14"/>
    <w:rsid w:val="00E05CBD"/>
    <w:rsid w:val="00E0639D"/>
    <w:rsid w:val="00E0705E"/>
    <w:rsid w:val="00E074A7"/>
    <w:rsid w:val="00E074ED"/>
    <w:rsid w:val="00E07894"/>
    <w:rsid w:val="00E07B55"/>
    <w:rsid w:val="00E07DE3"/>
    <w:rsid w:val="00E07F08"/>
    <w:rsid w:val="00E109EF"/>
    <w:rsid w:val="00E10E39"/>
    <w:rsid w:val="00E10FDA"/>
    <w:rsid w:val="00E1204D"/>
    <w:rsid w:val="00E129D3"/>
    <w:rsid w:val="00E12E72"/>
    <w:rsid w:val="00E1300B"/>
    <w:rsid w:val="00E1316F"/>
    <w:rsid w:val="00E14064"/>
    <w:rsid w:val="00E144EC"/>
    <w:rsid w:val="00E1542A"/>
    <w:rsid w:val="00E15533"/>
    <w:rsid w:val="00E15782"/>
    <w:rsid w:val="00E15976"/>
    <w:rsid w:val="00E209E5"/>
    <w:rsid w:val="00E20D9B"/>
    <w:rsid w:val="00E21385"/>
    <w:rsid w:val="00E22E23"/>
    <w:rsid w:val="00E2353C"/>
    <w:rsid w:val="00E23593"/>
    <w:rsid w:val="00E24EC9"/>
    <w:rsid w:val="00E25342"/>
    <w:rsid w:val="00E25B78"/>
    <w:rsid w:val="00E25B95"/>
    <w:rsid w:val="00E260F5"/>
    <w:rsid w:val="00E27B75"/>
    <w:rsid w:val="00E27BD9"/>
    <w:rsid w:val="00E30443"/>
    <w:rsid w:val="00E30D91"/>
    <w:rsid w:val="00E30FB0"/>
    <w:rsid w:val="00E317EB"/>
    <w:rsid w:val="00E31851"/>
    <w:rsid w:val="00E31A90"/>
    <w:rsid w:val="00E31AF3"/>
    <w:rsid w:val="00E3275E"/>
    <w:rsid w:val="00E333DC"/>
    <w:rsid w:val="00E335B4"/>
    <w:rsid w:val="00E3370C"/>
    <w:rsid w:val="00E34448"/>
    <w:rsid w:val="00E35EB6"/>
    <w:rsid w:val="00E36469"/>
    <w:rsid w:val="00E36719"/>
    <w:rsid w:val="00E3791E"/>
    <w:rsid w:val="00E40A63"/>
    <w:rsid w:val="00E419A7"/>
    <w:rsid w:val="00E42487"/>
    <w:rsid w:val="00E4286F"/>
    <w:rsid w:val="00E42CFE"/>
    <w:rsid w:val="00E42D34"/>
    <w:rsid w:val="00E433B7"/>
    <w:rsid w:val="00E43754"/>
    <w:rsid w:val="00E444B6"/>
    <w:rsid w:val="00E456AB"/>
    <w:rsid w:val="00E4589F"/>
    <w:rsid w:val="00E45D5E"/>
    <w:rsid w:val="00E46569"/>
    <w:rsid w:val="00E46C63"/>
    <w:rsid w:val="00E46C77"/>
    <w:rsid w:val="00E46EB6"/>
    <w:rsid w:val="00E47E8B"/>
    <w:rsid w:val="00E502A8"/>
    <w:rsid w:val="00E50428"/>
    <w:rsid w:val="00E5172E"/>
    <w:rsid w:val="00E51A2E"/>
    <w:rsid w:val="00E51B1F"/>
    <w:rsid w:val="00E51B6F"/>
    <w:rsid w:val="00E52104"/>
    <w:rsid w:val="00E52AD0"/>
    <w:rsid w:val="00E5353C"/>
    <w:rsid w:val="00E54FD3"/>
    <w:rsid w:val="00E552EA"/>
    <w:rsid w:val="00E55DEE"/>
    <w:rsid w:val="00E568A8"/>
    <w:rsid w:val="00E56C66"/>
    <w:rsid w:val="00E56F82"/>
    <w:rsid w:val="00E57A99"/>
    <w:rsid w:val="00E57B48"/>
    <w:rsid w:val="00E606CE"/>
    <w:rsid w:val="00E62E92"/>
    <w:rsid w:val="00E63556"/>
    <w:rsid w:val="00E6469C"/>
    <w:rsid w:val="00E65883"/>
    <w:rsid w:val="00E665AB"/>
    <w:rsid w:val="00E6707A"/>
    <w:rsid w:val="00E67D97"/>
    <w:rsid w:val="00E7024A"/>
    <w:rsid w:val="00E7024B"/>
    <w:rsid w:val="00E70267"/>
    <w:rsid w:val="00E70E57"/>
    <w:rsid w:val="00E7129E"/>
    <w:rsid w:val="00E71A59"/>
    <w:rsid w:val="00E71C33"/>
    <w:rsid w:val="00E723FD"/>
    <w:rsid w:val="00E726CE"/>
    <w:rsid w:val="00E72D43"/>
    <w:rsid w:val="00E73924"/>
    <w:rsid w:val="00E739BD"/>
    <w:rsid w:val="00E73B53"/>
    <w:rsid w:val="00E73BC8"/>
    <w:rsid w:val="00E74713"/>
    <w:rsid w:val="00E7488D"/>
    <w:rsid w:val="00E7578A"/>
    <w:rsid w:val="00E75A0F"/>
    <w:rsid w:val="00E76538"/>
    <w:rsid w:val="00E7679A"/>
    <w:rsid w:val="00E76847"/>
    <w:rsid w:val="00E770BB"/>
    <w:rsid w:val="00E77A58"/>
    <w:rsid w:val="00E8009D"/>
    <w:rsid w:val="00E82F5C"/>
    <w:rsid w:val="00E8340B"/>
    <w:rsid w:val="00E8372E"/>
    <w:rsid w:val="00E83A6A"/>
    <w:rsid w:val="00E84AEF"/>
    <w:rsid w:val="00E85380"/>
    <w:rsid w:val="00E85786"/>
    <w:rsid w:val="00E86242"/>
    <w:rsid w:val="00E863AC"/>
    <w:rsid w:val="00E87612"/>
    <w:rsid w:val="00E87CE0"/>
    <w:rsid w:val="00E90DAF"/>
    <w:rsid w:val="00E91B66"/>
    <w:rsid w:val="00E922B8"/>
    <w:rsid w:val="00E92481"/>
    <w:rsid w:val="00E935D4"/>
    <w:rsid w:val="00E93BF7"/>
    <w:rsid w:val="00E95A18"/>
    <w:rsid w:val="00E95E5D"/>
    <w:rsid w:val="00E966DD"/>
    <w:rsid w:val="00E96DF2"/>
    <w:rsid w:val="00E96F2F"/>
    <w:rsid w:val="00E97DFD"/>
    <w:rsid w:val="00EA0055"/>
    <w:rsid w:val="00EA0189"/>
    <w:rsid w:val="00EA01C6"/>
    <w:rsid w:val="00EA05A3"/>
    <w:rsid w:val="00EA0F4D"/>
    <w:rsid w:val="00EA19C7"/>
    <w:rsid w:val="00EA2350"/>
    <w:rsid w:val="00EA31EB"/>
    <w:rsid w:val="00EA349C"/>
    <w:rsid w:val="00EA36A2"/>
    <w:rsid w:val="00EA4608"/>
    <w:rsid w:val="00EA48C7"/>
    <w:rsid w:val="00EA5387"/>
    <w:rsid w:val="00EA53FB"/>
    <w:rsid w:val="00EA5BD2"/>
    <w:rsid w:val="00EA68ED"/>
    <w:rsid w:val="00EB0641"/>
    <w:rsid w:val="00EB083B"/>
    <w:rsid w:val="00EB15E1"/>
    <w:rsid w:val="00EB1AD8"/>
    <w:rsid w:val="00EB4047"/>
    <w:rsid w:val="00EB6839"/>
    <w:rsid w:val="00EB7554"/>
    <w:rsid w:val="00EB780C"/>
    <w:rsid w:val="00EB7865"/>
    <w:rsid w:val="00EBB460"/>
    <w:rsid w:val="00EC024C"/>
    <w:rsid w:val="00EC03F2"/>
    <w:rsid w:val="00EC05D4"/>
    <w:rsid w:val="00EC0F71"/>
    <w:rsid w:val="00EC2F48"/>
    <w:rsid w:val="00EC3976"/>
    <w:rsid w:val="00EC3998"/>
    <w:rsid w:val="00EC39E7"/>
    <w:rsid w:val="00EC54AA"/>
    <w:rsid w:val="00EC5A7A"/>
    <w:rsid w:val="00EC5ED9"/>
    <w:rsid w:val="00EC5FF7"/>
    <w:rsid w:val="00EC624E"/>
    <w:rsid w:val="00EC7200"/>
    <w:rsid w:val="00EC7D9E"/>
    <w:rsid w:val="00ED0596"/>
    <w:rsid w:val="00ED1B0F"/>
    <w:rsid w:val="00ED1DDB"/>
    <w:rsid w:val="00ED21CF"/>
    <w:rsid w:val="00ED38C2"/>
    <w:rsid w:val="00ED3F92"/>
    <w:rsid w:val="00ED4142"/>
    <w:rsid w:val="00ED4DC6"/>
    <w:rsid w:val="00ED5F17"/>
    <w:rsid w:val="00ED60DC"/>
    <w:rsid w:val="00ED7A77"/>
    <w:rsid w:val="00EE0B2A"/>
    <w:rsid w:val="00EE0F2B"/>
    <w:rsid w:val="00EE1202"/>
    <w:rsid w:val="00EE138F"/>
    <w:rsid w:val="00EE171B"/>
    <w:rsid w:val="00EE1996"/>
    <w:rsid w:val="00EE1FDF"/>
    <w:rsid w:val="00EE277A"/>
    <w:rsid w:val="00EE31F6"/>
    <w:rsid w:val="00EE3E3E"/>
    <w:rsid w:val="00EE456C"/>
    <w:rsid w:val="00EE4A01"/>
    <w:rsid w:val="00EE4C26"/>
    <w:rsid w:val="00EE58C2"/>
    <w:rsid w:val="00EE6F0A"/>
    <w:rsid w:val="00EE7A8F"/>
    <w:rsid w:val="00EE7E34"/>
    <w:rsid w:val="00EF0100"/>
    <w:rsid w:val="00EF15C1"/>
    <w:rsid w:val="00EF2F5A"/>
    <w:rsid w:val="00EF3241"/>
    <w:rsid w:val="00EF4D6F"/>
    <w:rsid w:val="00EF4F8E"/>
    <w:rsid w:val="00EF51DA"/>
    <w:rsid w:val="00EF57D3"/>
    <w:rsid w:val="00EF5890"/>
    <w:rsid w:val="00EF6260"/>
    <w:rsid w:val="00EF6301"/>
    <w:rsid w:val="00EF6434"/>
    <w:rsid w:val="00EF7298"/>
    <w:rsid w:val="00F00A4C"/>
    <w:rsid w:val="00F00D33"/>
    <w:rsid w:val="00F00E6D"/>
    <w:rsid w:val="00F01503"/>
    <w:rsid w:val="00F03054"/>
    <w:rsid w:val="00F030FF"/>
    <w:rsid w:val="00F03210"/>
    <w:rsid w:val="00F03373"/>
    <w:rsid w:val="00F039DA"/>
    <w:rsid w:val="00F03B2C"/>
    <w:rsid w:val="00F03D34"/>
    <w:rsid w:val="00F04404"/>
    <w:rsid w:val="00F10030"/>
    <w:rsid w:val="00F10855"/>
    <w:rsid w:val="00F112E6"/>
    <w:rsid w:val="00F11834"/>
    <w:rsid w:val="00F119EA"/>
    <w:rsid w:val="00F1209F"/>
    <w:rsid w:val="00F1277D"/>
    <w:rsid w:val="00F13EB1"/>
    <w:rsid w:val="00F14318"/>
    <w:rsid w:val="00F1448E"/>
    <w:rsid w:val="00F14A5C"/>
    <w:rsid w:val="00F159BF"/>
    <w:rsid w:val="00F15DCE"/>
    <w:rsid w:val="00F16AF2"/>
    <w:rsid w:val="00F17D93"/>
    <w:rsid w:val="00F20520"/>
    <w:rsid w:val="00F219DA"/>
    <w:rsid w:val="00F22760"/>
    <w:rsid w:val="00F2280F"/>
    <w:rsid w:val="00F231F8"/>
    <w:rsid w:val="00F238DE"/>
    <w:rsid w:val="00F24130"/>
    <w:rsid w:val="00F24230"/>
    <w:rsid w:val="00F24723"/>
    <w:rsid w:val="00F24885"/>
    <w:rsid w:val="00F24A48"/>
    <w:rsid w:val="00F24FFA"/>
    <w:rsid w:val="00F25FB1"/>
    <w:rsid w:val="00F2735B"/>
    <w:rsid w:val="00F27D5C"/>
    <w:rsid w:val="00F3130A"/>
    <w:rsid w:val="00F31486"/>
    <w:rsid w:val="00F329BF"/>
    <w:rsid w:val="00F32D73"/>
    <w:rsid w:val="00F339E7"/>
    <w:rsid w:val="00F33D69"/>
    <w:rsid w:val="00F35529"/>
    <w:rsid w:val="00F36BCE"/>
    <w:rsid w:val="00F3784D"/>
    <w:rsid w:val="00F406F8"/>
    <w:rsid w:val="00F40EE0"/>
    <w:rsid w:val="00F410C2"/>
    <w:rsid w:val="00F42E6F"/>
    <w:rsid w:val="00F4310D"/>
    <w:rsid w:val="00F440C6"/>
    <w:rsid w:val="00F44D46"/>
    <w:rsid w:val="00F460DA"/>
    <w:rsid w:val="00F466A0"/>
    <w:rsid w:val="00F466B5"/>
    <w:rsid w:val="00F46C58"/>
    <w:rsid w:val="00F4708E"/>
    <w:rsid w:val="00F47189"/>
    <w:rsid w:val="00F475E8"/>
    <w:rsid w:val="00F47D0A"/>
    <w:rsid w:val="00F500B7"/>
    <w:rsid w:val="00F54251"/>
    <w:rsid w:val="00F5548C"/>
    <w:rsid w:val="00F5564E"/>
    <w:rsid w:val="00F56AA8"/>
    <w:rsid w:val="00F56DA1"/>
    <w:rsid w:val="00F62832"/>
    <w:rsid w:val="00F62A0B"/>
    <w:rsid w:val="00F64480"/>
    <w:rsid w:val="00F65262"/>
    <w:rsid w:val="00F6565C"/>
    <w:rsid w:val="00F66462"/>
    <w:rsid w:val="00F66905"/>
    <w:rsid w:val="00F66C0A"/>
    <w:rsid w:val="00F67749"/>
    <w:rsid w:val="00F67A0F"/>
    <w:rsid w:val="00F67E10"/>
    <w:rsid w:val="00F7015C"/>
    <w:rsid w:val="00F709EC"/>
    <w:rsid w:val="00F70E9D"/>
    <w:rsid w:val="00F71BEE"/>
    <w:rsid w:val="00F72CC8"/>
    <w:rsid w:val="00F740C4"/>
    <w:rsid w:val="00F741A5"/>
    <w:rsid w:val="00F74A45"/>
    <w:rsid w:val="00F74D70"/>
    <w:rsid w:val="00F75B93"/>
    <w:rsid w:val="00F75F27"/>
    <w:rsid w:val="00F76AE7"/>
    <w:rsid w:val="00F76E1A"/>
    <w:rsid w:val="00F77426"/>
    <w:rsid w:val="00F77517"/>
    <w:rsid w:val="00F777A1"/>
    <w:rsid w:val="00F8013C"/>
    <w:rsid w:val="00F80267"/>
    <w:rsid w:val="00F806AB"/>
    <w:rsid w:val="00F82AD7"/>
    <w:rsid w:val="00F8408F"/>
    <w:rsid w:val="00F842BB"/>
    <w:rsid w:val="00F848A5"/>
    <w:rsid w:val="00F84920"/>
    <w:rsid w:val="00F84CB1"/>
    <w:rsid w:val="00F84DC0"/>
    <w:rsid w:val="00F853E2"/>
    <w:rsid w:val="00F85D0E"/>
    <w:rsid w:val="00F86CCC"/>
    <w:rsid w:val="00F86E8C"/>
    <w:rsid w:val="00F87457"/>
    <w:rsid w:val="00F877CF"/>
    <w:rsid w:val="00F90B20"/>
    <w:rsid w:val="00F9111F"/>
    <w:rsid w:val="00F923B3"/>
    <w:rsid w:val="00F92B59"/>
    <w:rsid w:val="00F92E24"/>
    <w:rsid w:val="00F933E5"/>
    <w:rsid w:val="00F93443"/>
    <w:rsid w:val="00F93830"/>
    <w:rsid w:val="00F9442F"/>
    <w:rsid w:val="00F947C3"/>
    <w:rsid w:val="00F94F2F"/>
    <w:rsid w:val="00F96A0A"/>
    <w:rsid w:val="00F96AB4"/>
    <w:rsid w:val="00F96CA7"/>
    <w:rsid w:val="00F972F8"/>
    <w:rsid w:val="00FA0221"/>
    <w:rsid w:val="00FA064D"/>
    <w:rsid w:val="00FA0E3C"/>
    <w:rsid w:val="00FA130A"/>
    <w:rsid w:val="00FA1710"/>
    <w:rsid w:val="00FA1C81"/>
    <w:rsid w:val="00FA1D05"/>
    <w:rsid w:val="00FA2922"/>
    <w:rsid w:val="00FA3E34"/>
    <w:rsid w:val="00FA3EB7"/>
    <w:rsid w:val="00FA4014"/>
    <w:rsid w:val="00FA48D8"/>
    <w:rsid w:val="00FA5610"/>
    <w:rsid w:val="00FA5708"/>
    <w:rsid w:val="00FA5A75"/>
    <w:rsid w:val="00FB01FB"/>
    <w:rsid w:val="00FB0C00"/>
    <w:rsid w:val="00FB2D6B"/>
    <w:rsid w:val="00FB37DA"/>
    <w:rsid w:val="00FB3F7F"/>
    <w:rsid w:val="00FB4286"/>
    <w:rsid w:val="00FB46DF"/>
    <w:rsid w:val="00FB4BA1"/>
    <w:rsid w:val="00FB4BBB"/>
    <w:rsid w:val="00FB4CB3"/>
    <w:rsid w:val="00FB4CC8"/>
    <w:rsid w:val="00FB4D6A"/>
    <w:rsid w:val="00FB55C0"/>
    <w:rsid w:val="00FB6BC6"/>
    <w:rsid w:val="00FB75E3"/>
    <w:rsid w:val="00FC0248"/>
    <w:rsid w:val="00FC0C92"/>
    <w:rsid w:val="00FC1E09"/>
    <w:rsid w:val="00FC24E8"/>
    <w:rsid w:val="00FC2C5E"/>
    <w:rsid w:val="00FC310F"/>
    <w:rsid w:val="00FC331F"/>
    <w:rsid w:val="00FC33BD"/>
    <w:rsid w:val="00FC3B06"/>
    <w:rsid w:val="00FC4181"/>
    <w:rsid w:val="00FC491E"/>
    <w:rsid w:val="00FC6C0F"/>
    <w:rsid w:val="00FC7150"/>
    <w:rsid w:val="00FD07D6"/>
    <w:rsid w:val="00FD0AA4"/>
    <w:rsid w:val="00FD0C53"/>
    <w:rsid w:val="00FD12CD"/>
    <w:rsid w:val="00FD18FE"/>
    <w:rsid w:val="00FD191F"/>
    <w:rsid w:val="00FD40E8"/>
    <w:rsid w:val="00FD435F"/>
    <w:rsid w:val="00FD5CF5"/>
    <w:rsid w:val="00FD6861"/>
    <w:rsid w:val="00FD7A1F"/>
    <w:rsid w:val="00FE0B70"/>
    <w:rsid w:val="00FE104D"/>
    <w:rsid w:val="00FE1184"/>
    <w:rsid w:val="00FE17B7"/>
    <w:rsid w:val="00FE3BDE"/>
    <w:rsid w:val="00FE426A"/>
    <w:rsid w:val="00FE50C1"/>
    <w:rsid w:val="00FE5790"/>
    <w:rsid w:val="00FE62AF"/>
    <w:rsid w:val="00FE6952"/>
    <w:rsid w:val="00FE7552"/>
    <w:rsid w:val="00FE7848"/>
    <w:rsid w:val="00FF0ED3"/>
    <w:rsid w:val="00FF15D7"/>
    <w:rsid w:val="00FF214C"/>
    <w:rsid w:val="00FF3202"/>
    <w:rsid w:val="00FF3544"/>
    <w:rsid w:val="00FF3E66"/>
    <w:rsid w:val="00FF49C1"/>
    <w:rsid w:val="00FF6327"/>
    <w:rsid w:val="013087E5"/>
    <w:rsid w:val="01BD36F3"/>
    <w:rsid w:val="01CAACC0"/>
    <w:rsid w:val="01CAD46D"/>
    <w:rsid w:val="02E69318"/>
    <w:rsid w:val="03072C7C"/>
    <w:rsid w:val="031FF3BF"/>
    <w:rsid w:val="039FC909"/>
    <w:rsid w:val="03B1A1BD"/>
    <w:rsid w:val="042478EE"/>
    <w:rsid w:val="043809DC"/>
    <w:rsid w:val="05BFFFAF"/>
    <w:rsid w:val="05FE1B6C"/>
    <w:rsid w:val="0634D41A"/>
    <w:rsid w:val="06C7EA33"/>
    <w:rsid w:val="06D75CFD"/>
    <w:rsid w:val="06F88372"/>
    <w:rsid w:val="0714CEB8"/>
    <w:rsid w:val="0721B833"/>
    <w:rsid w:val="075B56FD"/>
    <w:rsid w:val="076B8EA3"/>
    <w:rsid w:val="0775A918"/>
    <w:rsid w:val="078C1DE8"/>
    <w:rsid w:val="07EEF7EB"/>
    <w:rsid w:val="0842C1E2"/>
    <w:rsid w:val="0861103F"/>
    <w:rsid w:val="090DDB3F"/>
    <w:rsid w:val="091B3431"/>
    <w:rsid w:val="09392132"/>
    <w:rsid w:val="09D0E205"/>
    <w:rsid w:val="09F24BD0"/>
    <w:rsid w:val="0A332DB2"/>
    <w:rsid w:val="0A7AE92E"/>
    <w:rsid w:val="0AC0A655"/>
    <w:rsid w:val="0AE0D430"/>
    <w:rsid w:val="0B512E54"/>
    <w:rsid w:val="0B62BF19"/>
    <w:rsid w:val="0CB5A0AB"/>
    <w:rsid w:val="0CE05A29"/>
    <w:rsid w:val="0D6B0E18"/>
    <w:rsid w:val="0D743D6D"/>
    <w:rsid w:val="0D851F2D"/>
    <w:rsid w:val="0DB6C430"/>
    <w:rsid w:val="0DC0B250"/>
    <w:rsid w:val="0E8F0762"/>
    <w:rsid w:val="0EB1BAFC"/>
    <w:rsid w:val="0F0CD115"/>
    <w:rsid w:val="0F25ECE1"/>
    <w:rsid w:val="0F32DA0A"/>
    <w:rsid w:val="0F4C102B"/>
    <w:rsid w:val="0F516EE5"/>
    <w:rsid w:val="0FBA316B"/>
    <w:rsid w:val="0FD0E4A4"/>
    <w:rsid w:val="0FD679B5"/>
    <w:rsid w:val="1039E569"/>
    <w:rsid w:val="103ADE85"/>
    <w:rsid w:val="103B1C96"/>
    <w:rsid w:val="10601C9A"/>
    <w:rsid w:val="10EB0986"/>
    <w:rsid w:val="1111194E"/>
    <w:rsid w:val="1155E4E4"/>
    <w:rsid w:val="1216BDB5"/>
    <w:rsid w:val="127DFFA5"/>
    <w:rsid w:val="129D0A80"/>
    <w:rsid w:val="12BDAD5F"/>
    <w:rsid w:val="12FE59F5"/>
    <w:rsid w:val="130778AF"/>
    <w:rsid w:val="139CE243"/>
    <w:rsid w:val="13A17D84"/>
    <w:rsid w:val="13D2145E"/>
    <w:rsid w:val="13D9368D"/>
    <w:rsid w:val="15080427"/>
    <w:rsid w:val="1534F04D"/>
    <w:rsid w:val="15AD476B"/>
    <w:rsid w:val="16C192D3"/>
    <w:rsid w:val="16F3E1FC"/>
    <w:rsid w:val="170DCFF0"/>
    <w:rsid w:val="1828A1D3"/>
    <w:rsid w:val="18F08FFB"/>
    <w:rsid w:val="18FBC91C"/>
    <w:rsid w:val="19622107"/>
    <w:rsid w:val="19BC1D27"/>
    <w:rsid w:val="19DB6691"/>
    <w:rsid w:val="1A42D3AA"/>
    <w:rsid w:val="1B18051F"/>
    <w:rsid w:val="1B3F192B"/>
    <w:rsid w:val="1B42B72E"/>
    <w:rsid w:val="1BCD924D"/>
    <w:rsid w:val="1C69258D"/>
    <w:rsid w:val="1C711262"/>
    <w:rsid w:val="1C812730"/>
    <w:rsid w:val="1CD1BA1D"/>
    <w:rsid w:val="1D69FE3C"/>
    <w:rsid w:val="1E48E7A0"/>
    <w:rsid w:val="1EBD6E6C"/>
    <w:rsid w:val="1EE68121"/>
    <w:rsid w:val="1FE8B583"/>
    <w:rsid w:val="204540A2"/>
    <w:rsid w:val="20739101"/>
    <w:rsid w:val="2093D790"/>
    <w:rsid w:val="20996072"/>
    <w:rsid w:val="20C9D78A"/>
    <w:rsid w:val="21A947CC"/>
    <w:rsid w:val="21B62684"/>
    <w:rsid w:val="21C0B729"/>
    <w:rsid w:val="21FF7D47"/>
    <w:rsid w:val="2250F197"/>
    <w:rsid w:val="2252FC6D"/>
    <w:rsid w:val="22A1EF84"/>
    <w:rsid w:val="239B0F0C"/>
    <w:rsid w:val="23C517CF"/>
    <w:rsid w:val="23C6AD2B"/>
    <w:rsid w:val="242CA416"/>
    <w:rsid w:val="24540F15"/>
    <w:rsid w:val="2471A9BC"/>
    <w:rsid w:val="24AB2323"/>
    <w:rsid w:val="25EFC157"/>
    <w:rsid w:val="261BFD2D"/>
    <w:rsid w:val="261D872C"/>
    <w:rsid w:val="262DDD2E"/>
    <w:rsid w:val="265AB8FC"/>
    <w:rsid w:val="26C020C1"/>
    <w:rsid w:val="26FA7607"/>
    <w:rsid w:val="2763EECA"/>
    <w:rsid w:val="280270DE"/>
    <w:rsid w:val="2819E175"/>
    <w:rsid w:val="282637A3"/>
    <w:rsid w:val="284C7EA8"/>
    <w:rsid w:val="2857A9AD"/>
    <w:rsid w:val="28AD7DDE"/>
    <w:rsid w:val="28BEA56B"/>
    <w:rsid w:val="28CBE74B"/>
    <w:rsid w:val="28DD2B13"/>
    <w:rsid w:val="298F2614"/>
    <w:rsid w:val="2A172BC1"/>
    <w:rsid w:val="2A362132"/>
    <w:rsid w:val="2A4F05E5"/>
    <w:rsid w:val="2A73D0FA"/>
    <w:rsid w:val="2A893299"/>
    <w:rsid w:val="2AA73899"/>
    <w:rsid w:val="2B506C24"/>
    <w:rsid w:val="2B513BD3"/>
    <w:rsid w:val="2B7A5ED9"/>
    <w:rsid w:val="2B8854CF"/>
    <w:rsid w:val="2BB09915"/>
    <w:rsid w:val="2BC6809C"/>
    <w:rsid w:val="2BE66363"/>
    <w:rsid w:val="2C0E3C53"/>
    <w:rsid w:val="2C19670B"/>
    <w:rsid w:val="2C6C5C42"/>
    <w:rsid w:val="2CDD1C5B"/>
    <w:rsid w:val="2CFCCA4F"/>
    <w:rsid w:val="2D25327E"/>
    <w:rsid w:val="2D955D25"/>
    <w:rsid w:val="2D9A64B1"/>
    <w:rsid w:val="2E495633"/>
    <w:rsid w:val="2E8259E2"/>
    <w:rsid w:val="2EB4C000"/>
    <w:rsid w:val="2EFA17EA"/>
    <w:rsid w:val="2F18470D"/>
    <w:rsid w:val="2FE03D12"/>
    <w:rsid w:val="3005B212"/>
    <w:rsid w:val="300B0C77"/>
    <w:rsid w:val="30A8549F"/>
    <w:rsid w:val="30BF0E04"/>
    <w:rsid w:val="3190A378"/>
    <w:rsid w:val="31A2ACC4"/>
    <w:rsid w:val="31D6A92B"/>
    <w:rsid w:val="31E1B8DB"/>
    <w:rsid w:val="31F6F020"/>
    <w:rsid w:val="3249D494"/>
    <w:rsid w:val="32699A6A"/>
    <w:rsid w:val="3293927B"/>
    <w:rsid w:val="32B0032B"/>
    <w:rsid w:val="331D3910"/>
    <w:rsid w:val="3357D8BC"/>
    <w:rsid w:val="3387B8B2"/>
    <w:rsid w:val="342C4C7A"/>
    <w:rsid w:val="3458CEEF"/>
    <w:rsid w:val="3479CEC8"/>
    <w:rsid w:val="34DB4E24"/>
    <w:rsid w:val="35266FCF"/>
    <w:rsid w:val="359572E6"/>
    <w:rsid w:val="35B5862E"/>
    <w:rsid w:val="35D2DD3F"/>
    <w:rsid w:val="35E0CB46"/>
    <w:rsid w:val="35F7235B"/>
    <w:rsid w:val="3750CD55"/>
    <w:rsid w:val="3781FD73"/>
    <w:rsid w:val="378C359C"/>
    <w:rsid w:val="37EAE880"/>
    <w:rsid w:val="37EB7D16"/>
    <w:rsid w:val="3834D18C"/>
    <w:rsid w:val="38857DDB"/>
    <w:rsid w:val="3951D956"/>
    <w:rsid w:val="39CCAA8D"/>
    <w:rsid w:val="3A221B23"/>
    <w:rsid w:val="3A29393A"/>
    <w:rsid w:val="3A29AF51"/>
    <w:rsid w:val="3ABFEBD2"/>
    <w:rsid w:val="3B1BA52B"/>
    <w:rsid w:val="3B27C390"/>
    <w:rsid w:val="3B772DFA"/>
    <w:rsid w:val="3B8CC618"/>
    <w:rsid w:val="3BD26FF9"/>
    <w:rsid w:val="3C4B1685"/>
    <w:rsid w:val="3CDBE78F"/>
    <w:rsid w:val="3D02B66E"/>
    <w:rsid w:val="3D7153C9"/>
    <w:rsid w:val="3D7543A8"/>
    <w:rsid w:val="3D7A3AAA"/>
    <w:rsid w:val="3D87A47B"/>
    <w:rsid w:val="3DBEA0CB"/>
    <w:rsid w:val="3E3F3CA9"/>
    <w:rsid w:val="3E46B7D6"/>
    <w:rsid w:val="3E5F6EDC"/>
    <w:rsid w:val="3E67782B"/>
    <w:rsid w:val="3EA8F281"/>
    <w:rsid w:val="3EDF86E5"/>
    <w:rsid w:val="3F029FA7"/>
    <w:rsid w:val="3F323193"/>
    <w:rsid w:val="3F33579C"/>
    <w:rsid w:val="3FA6B1FD"/>
    <w:rsid w:val="3FA6EAE7"/>
    <w:rsid w:val="3FB1F84C"/>
    <w:rsid w:val="402444EC"/>
    <w:rsid w:val="402EA5EF"/>
    <w:rsid w:val="40329F43"/>
    <w:rsid w:val="4056B791"/>
    <w:rsid w:val="40F5DA91"/>
    <w:rsid w:val="416AF26B"/>
    <w:rsid w:val="41FC8BC5"/>
    <w:rsid w:val="4221BC22"/>
    <w:rsid w:val="42895DC1"/>
    <w:rsid w:val="430D9EDE"/>
    <w:rsid w:val="430E7636"/>
    <w:rsid w:val="431437ED"/>
    <w:rsid w:val="432AD689"/>
    <w:rsid w:val="436EDF40"/>
    <w:rsid w:val="43FB33AB"/>
    <w:rsid w:val="442514B2"/>
    <w:rsid w:val="445A256A"/>
    <w:rsid w:val="4482D3C5"/>
    <w:rsid w:val="44C77BDB"/>
    <w:rsid w:val="4575D3AF"/>
    <w:rsid w:val="45BB8728"/>
    <w:rsid w:val="45D1FC2D"/>
    <w:rsid w:val="45EEA587"/>
    <w:rsid w:val="462D3347"/>
    <w:rsid w:val="4646D672"/>
    <w:rsid w:val="472AF8C9"/>
    <w:rsid w:val="472D30CE"/>
    <w:rsid w:val="4753B81F"/>
    <w:rsid w:val="475BEFFC"/>
    <w:rsid w:val="47A1B40F"/>
    <w:rsid w:val="47F653BC"/>
    <w:rsid w:val="48AF8E6A"/>
    <w:rsid w:val="48E157BA"/>
    <w:rsid w:val="49AA1A71"/>
    <w:rsid w:val="4A1D717C"/>
    <w:rsid w:val="4BB5C842"/>
    <w:rsid w:val="4C0DE939"/>
    <w:rsid w:val="4C3BD9D1"/>
    <w:rsid w:val="4CC90D7E"/>
    <w:rsid w:val="4D53BFF8"/>
    <w:rsid w:val="4D559A97"/>
    <w:rsid w:val="4DF526BC"/>
    <w:rsid w:val="4E2E5906"/>
    <w:rsid w:val="4F0812C0"/>
    <w:rsid w:val="4F24EF9C"/>
    <w:rsid w:val="4F3CEB28"/>
    <w:rsid w:val="4F5EADC4"/>
    <w:rsid w:val="4FEC664D"/>
    <w:rsid w:val="500D0905"/>
    <w:rsid w:val="505E091F"/>
    <w:rsid w:val="50B0263E"/>
    <w:rsid w:val="5172B1DE"/>
    <w:rsid w:val="518527A0"/>
    <w:rsid w:val="52157C28"/>
    <w:rsid w:val="52330450"/>
    <w:rsid w:val="525B962E"/>
    <w:rsid w:val="52891EF4"/>
    <w:rsid w:val="528DD005"/>
    <w:rsid w:val="52BDEC34"/>
    <w:rsid w:val="52C83627"/>
    <w:rsid w:val="53753B9A"/>
    <w:rsid w:val="54CCB2AA"/>
    <w:rsid w:val="54DF35BE"/>
    <w:rsid w:val="54ECB7B3"/>
    <w:rsid w:val="5527FEE2"/>
    <w:rsid w:val="5541454C"/>
    <w:rsid w:val="55BAACB1"/>
    <w:rsid w:val="560084CD"/>
    <w:rsid w:val="5656AFB4"/>
    <w:rsid w:val="56D85ED1"/>
    <w:rsid w:val="5730031F"/>
    <w:rsid w:val="578DE6D9"/>
    <w:rsid w:val="57FC7D02"/>
    <w:rsid w:val="580B0204"/>
    <w:rsid w:val="5836BFCF"/>
    <w:rsid w:val="58B0341A"/>
    <w:rsid w:val="58C6F47C"/>
    <w:rsid w:val="59469C13"/>
    <w:rsid w:val="59BB7399"/>
    <w:rsid w:val="5A2A869C"/>
    <w:rsid w:val="5A744B77"/>
    <w:rsid w:val="5AA47E26"/>
    <w:rsid w:val="5AEE3E6A"/>
    <w:rsid w:val="5AF27D3D"/>
    <w:rsid w:val="5B152189"/>
    <w:rsid w:val="5B1E3FED"/>
    <w:rsid w:val="5B51A082"/>
    <w:rsid w:val="5BBF1381"/>
    <w:rsid w:val="5BF47251"/>
    <w:rsid w:val="5C74DDA3"/>
    <w:rsid w:val="5CA242C1"/>
    <w:rsid w:val="5CBB3188"/>
    <w:rsid w:val="5CF4C473"/>
    <w:rsid w:val="5D245787"/>
    <w:rsid w:val="5DB495F7"/>
    <w:rsid w:val="5DCA0045"/>
    <w:rsid w:val="5E231390"/>
    <w:rsid w:val="5EA6F7CE"/>
    <w:rsid w:val="5ECF89FD"/>
    <w:rsid w:val="5F2668BF"/>
    <w:rsid w:val="5F55E902"/>
    <w:rsid w:val="6024172C"/>
    <w:rsid w:val="604AB7F8"/>
    <w:rsid w:val="604E62FD"/>
    <w:rsid w:val="605855FB"/>
    <w:rsid w:val="6079DD00"/>
    <w:rsid w:val="608AAE2D"/>
    <w:rsid w:val="60AEF712"/>
    <w:rsid w:val="60F32A8D"/>
    <w:rsid w:val="6134E894"/>
    <w:rsid w:val="616E2490"/>
    <w:rsid w:val="623BEA98"/>
    <w:rsid w:val="6242C797"/>
    <w:rsid w:val="62450146"/>
    <w:rsid w:val="6305FF37"/>
    <w:rsid w:val="63423098"/>
    <w:rsid w:val="635D7670"/>
    <w:rsid w:val="643B2FB2"/>
    <w:rsid w:val="64778E97"/>
    <w:rsid w:val="648BB765"/>
    <w:rsid w:val="64FFACE3"/>
    <w:rsid w:val="650656EE"/>
    <w:rsid w:val="65846000"/>
    <w:rsid w:val="65A00AD7"/>
    <w:rsid w:val="65D0C784"/>
    <w:rsid w:val="65E1BE76"/>
    <w:rsid w:val="65EDDB83"/>
    <w:rsid w:val="663136D0"/>
    <w:rsid w:val="663E1170"/>
    <w:rsid w:val="664998CC"/>
    <w:rsid w:val="665766EF"/>
    <w:rsid w:val="66B5B8DA"/>
    <w:rsid w:val="67CB9240"/>
    <w:rsid w:val="68545437"/>
    <w:rsid w:val="687BD25D"/>
    <w:rsid w:val="689E82A6"/>
    <w:rsid w:val="68C8CA72"/>
    <w:rsid w:val="68F10F19"/>
    <w:rsid w:val="69B9E0BC"/>
    <w:rsid w:val="6A07CC21"/>
    <w:rsid w:val="6AC33547"/>
    <w:rsid w:val="6ADC0942"/>
    <w:rsid w:val="6AEACF56"/>
    <w:rsid w:val="6B6AAFD0"/>
    <w:rsid w:val="6BC8223B"/>
    <w:rsid w:val="6CBDE2FD"/>
    <w:rsid w:val="6D06CDB6"/>
    <w:rsid w:val="6D0D4941"/>
    <w:rsid w:val="6E6FD0FB"/>
    <w:rsid w:val="6E817646"/>
    <w:rsid w:val="6F3AEF1A"/>
    <w:rsid w:val="6F61D546"/>
    <w:rsid w:val="6F950119"/>
    <w:rsid w:val="6FC628F5"/>
    <w:rsid w:val="70153113"/>
    <w:rsid w:val="70556E65"/>
    <w:rsid w:val="706081E5"/>
    <w:rsid w:val="70A8B5A9"/>
    <w:rsid w:val="7105EA90"/>
    <w:rsid w:val="714BD826"/>
    <w:rsid w:val="7159AA22"/>
    <w:rsid w:val="71912CDE"/>
    <w:rsid w:val="71D676D4"/>
    <w:rsid w:val="7267CAA8"/>
    <w:rsid w:val="7282E55A"/>
    <w:rsid w:val="72A3CF56"/>
    <w:rsid w:val="72D8D54A"/>
    <w:rsid w:val="72E79993"/>
    <w:rsid w:val="736098EB"/>
    <w:rsid w:val="7462124A"/>
    <w:rsid w:val="74AF9FA5"/>
    <w:rsid w:val="74C0F430"/>
    <w:rsid w:val="74CAA7C7"/>
    <w:rsid w:val="75301F51"/>
    <w:rsid w:val="753E2DD4"/>
    <w:rsid w:val="75565D4A"/>
    <w:rsid w:val="75B18991"/>
    <w:rsid w:val="75FCBEFB"/>
    <w:rsid w:val="76B3113D"/>
    <w:rsid w:val="76D3548C"/>
    <w:rsid w:val="76EACFD8"/>
    <w:rsid w:val="77777DB4"/>
    <w:rsid w:val="7787F385"/>
    <w:rsid w:val="77D7B2EB"/>
    <w:rsid w:val="782CF9D7"/>
    <w:rsid w:val="7850C103"/>
    <w:rsid w:val="789169BE"/>
    <w:rsid w:val="78983BF2"/>
    <w:rsid w:val="78A63FD8"/>
    <w:rsid w:val="78C65A4C"/>
    <w:rsid w:val="79475F94"/>
    <w:rsid w:val="79D54FA5"/>
    <w:rsid w:val="79F1E82D"/>
    <w:rsid w:val="7A15C65C"/>
    <w:rsid w:val="7AD8D3F6"/>
    <w:rsid w:val="7B31CA84"/>
    <w:rsid w:val="7BAB2C76"/>
    <w:rsid w:val="7BB12296"/>
    <w:rsid w:val="7BBECCE4"/>
    <w:rsid w:val="7BC07F0B"/>
    <w:rsid w:val="7BD4A46C"/>
    <w:rsid w:val="7BEEDE48"/>
    <w:rsid w:val="7BFA2B5D"/>
    <w:rsid w:val="7C4415A3"/>
    <w:rsid w:val="7C9B25EF"/>
    <w:rsid w:val="7D2772FA"/>
    <w:rsid w:val="7D2D54A7"/>
    <w:rsid w:val="7D86AA06"/>
    <w:rsid w:val="7DB45D54"/>
    <w:rsid w:val="7DCBF9BB"/>
    <w:rsid w:val="7DF9FD74"/>
    <w:rsid w:val="7E658825"/>
    <w:rsid w:val="7EB0541A"/>
    <w:rsid w:val="7EF0B84D"/>
    <w:rsid w:val="7F82A6D0"/>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777941EC-C26F-4B0F-A1B9-4BCE3D1F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05"/>
    <w:pPr>
      <w:spacing w:after="5" w:line="249" w:lineRule="auto"/>
      <w:ind w:left="10" w:hanging="10"/>
    </w:pPr>
    <w:rPr>
      <w:rFonts w:ascii="Calibri" w:eastAsia="Calibri" w:hAnsi="Calibri" w:cs="Calibri"/>
      <w:color w:val="000000"/>
      <w:lang w:val="en-GB" w:eastAsia="en-IE"/>
    </w:rPr>
  </w:style>
  <w:style w:type="paragraph" w:styleId="Heading1">
    <w:name w:val="heading 1"/>
    <w:basedOn w:val="Normal"/>
    <w:next w:val="Normal"/>
    <w:link w:val="Heading1Char"/>
    <w:autoRedefine/>
    <w:uiPriority w:val="9"/>
    <w:qFormat/>
    <w:rsid w:val="006C2B29"/>
    <w:pPr>
      <w:keepNext/>
      <w:keepLines/>
      <w:pBdr>
        <w:top w:val="single" w:sz="4" w:space="1" w:color="0E2841" w:themeColor="text2"/>
        <w:bottom w:val="single" w:sz="4" w:space="1" w:color="0E2841" w:themeColor="text2"/>
      </w:pBdr>
      <w:spacing w:before="360" w:after="80" w:line="259" w:lineRule="auto"/>
      <w:ind w:left="0" w:firstLine="0"/>
      <w:outlineLvl w:val="0"/>
    </w:pPr>
    <w:rPr>
      <w:rFonts w:asciiTheme="minorHAnsi" w:eastAsiaTheme="majorEastAsia" w:hAnsiTheme="min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29"/>
    <w:rPr>
      <w:rFonts w:eastAsiaTheme="majorEastAsia" w:cstheme="majorBidi"/>
      <w:color w:val="0F4761" w:themeColor="accent1" w:themeShade="BF"/>
      <w:sz w:val="32"/>
      <w:szCs w:val="32"/>
      <w:lang w:val="en-GB" w:eastAsia="en-IE"/>
    </w:rPr>
  </w:style>
  <w:style w:type="character" w:customStyle="1" w:styleId="Heading2Char">
    <w:name w:val="Heading 2 Char"/>
    <w:basedOn w:val="DefaultParagraphFont"/>
    <w:link w:val="Heading2"/>
    <w:uiPriority w:val="9"/>
    <w:semiHidden/>
    <w:rsid w:val="008B6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customStyle="1" w:styleId="QuoteChar">
    <w:name w:val="Quote Char"/>
    <w:basedOn w:val="DefaultParagraphFont"/>
    <w:link w:val="Quote"/>
    <w:uiPriority w:val="29"/>
    <w:rsid w:val="008B6605"/>
    <w:rPr>
      <w:i/>
      <w:iCs/>
      <w:color w:val="404040" w:themeColor="text1" w:themeTint="BF"/>
    </w:rPr>
  </w:style>
  <w:style w:type="paragraph" w:styleId="ListParagraph">
    <w:name w:val="List Paragraph"/>
    <w:basedOn w:val="Normal"/>
    <w:link w:val="ListParagraphChar"/>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customStyle="1" w:styleId="TableGrid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BA2"/>
    <w:rPr>
      <w:color w:val="467886" w:themeColor="hyperlink"/>
      <w:u w:val="single"/>
    </w:rPr>
  </w:style>
  <w:style w:type="character" w:customStyle="1" w:styleId="UnresolvedMention1">
    <w:name w:val="Unresolved Mention1"/>
    <w:basedOn w:val="DefaultParagraphFont"/>
    <w:uiPriority w:val="99"/>
    <w:semiHidden/>
    <w:unhideWhenUsed/>
    <w:rsid w:val="00B87BA2"/>
    <w:rPr>
      <w:color w:val="605E5C"/>
      <w:shd w:val="clear" w:color="auto" w:fill="E1DFDD"/>
    </w:rPr>
  </w:style>
  <w:style w:type="paragraph" w:customStyle="1" w:styleId="paragraph">
    <w:name w:val="paragraph"/>
    <w:basedOn w:val="Normal"/>
    <w:rsid w:val="00B87BA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customStyle="1" w:styleId="CommentTextChar">
    <w:name w:val="Comment Text Char"/>
    <w:basedOn w:val="DefaultParagraphFont"/>
    <w:link w:val="CommentText"/>
    <w:uiPriority w:val="99"/>
    <w:rsid w:val="004F14E2"/>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customStyle="1" w:styleId="CommentSubjectChar">
    <w:name w:val="Comment Subject Char"/>
    <w:basedOn w:val="CommentTextChar"/>
    <w:link w:val="CommentSubject"/>
    <w:uiPriority w:val="99"/>
    <w:semiHidden/>
    <w:rsid w:val="004F14E2"/>
    <w:rPr>
      <w:rFonts w:ascii="Calibri" w:eastAsia="Calibri" w:hAnsi="Calibri" w:cs="Calibri"/>
      <w:b/>
      <w:bCs/>
      <w:color w:val="000000"/>
      <w:sz w:val="20"/>
      <w:szCs w:val="20"/>
      <w:lang w:eastAsia="en-IE"/>
    </w:rPr>
  </w:style>
  <w:style w:type="table" w:customStyle="1" w:styleId="TableGrid0">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5D"/>
    <w:rPr>
      <w:rFonts w:ascii="Segoe UI" w:eastAsia="Calibri" w:hAnsi="Segoe U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eastAsia="Calibri" w:hAnsi="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A03"/>
    <w:rPr>
      <w:rFonts w:ascii="Calibri" w:eastAsia="Calibri" w:hAnsi="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03"/>
    <w:rPr>
      <w:rFonts w:ascii="Calibri" w:eastAsia="Calibri" w:hAnsi="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349"/>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paragraph" w:customStyle="1" w:styleId="Default">
    <w:name w:val="Default"/>
    <w:rsid w:val="00AE17FE"/>
    <w:pPr>
      <w:autoSpaceDE w:val="0"/>
      <w:autoSpaceDN w:val="0"/>
      <w:adjustRightInd w:val="0"/>
      <w:spacing w:after="0" w:line="240" w:lineRule="auto"/>
    </w:pPr>
    <w:rPr>
      <w:rFonts w:ascii="Calibri" w:hAnsi="Calibri" w:cs="Calibri"/>
      <w:color w:val="000000"/>
      <w:kern w:val="0"/>
      <w:sz w:val="24"/>
      <w:szCs w:val="24"/>
    </w:rPr>
  </w:style>
  <w:style w:type="character" w:customStyle="1" w:styleId="ListParagraphChar">
    <w:name w:val="List Paragraph Char"/>
    <w:basedOn w:val="DefaultParagraphFont"/>
    <w:link w:val="ListParagraph"/>
    <w:uiPriority w:val="34"/>
    <w:locked/>
    <w:rsid w:val="00F972F8"/>
    <w:rPr>
      <w:rFonts w:ascii="Calibri" w:eastAsia="Calibri" w:hAnsi="Calibri" w:cs="Calibri"/>
      <w:color w:val="000000"/>
      <w:lang w:val="en-GB" w:eastAsia="en-IE"/>
    </w:rPr>
  </w:style>
  <w:style w:type="paragraph" w:styleId="Bibliography">
    <w:name w:val="Bibliography"/>
    <w:basedOn w:val="Normal"/>
    <w:next w:val="Normal"/>
    <w:uiPriority w:val="37"/>
    <w:unhideWhenUsed/>
    <w:rsid w:val="008356A6"/>
  </w:style>
  <w:style w:type="character" w:customStyle="1" w:styleId="UnresolvedMention2">
    <w:name w:val="Unresolved Mention2"/>
    <w:basedOn w:val="DefaultParagraphFont"/>
    <w:uiPriority w:val="99"/>
    <w:semiHidden/>
    <w:unhideWhenUsed/>
    <w:rsid w:val="00FC1E09"/>
    <w:rPr>
      <w:color w:val="605E5C"/>
      <w:shd w:val="clear" w:color="auto" w:fill="E1DFDD"/>
    </w:rPr>
  </w:style>
  <w:style w:type="paragraph" w:styleId="NoSpacing">
    <w:name w:val="No Spacing"/>
    <w:uiPriority w:val="1"/>
    <w:qFormat/>
    <w:rsid w:val="002B10A1"/>
    <w:pPr>
      <w:spacing w:after="0" w:line="240" w:lineRule="auto"/>
      <w:ind w:left="10" w:hanging="10"/>
    </w:pPr>
    <w:rPr>
      <w:rFonts w:ascii="Calibri" w:eastAsia="Calibri" w:hAnsi="Calibri" w:cs="Calibri"/>
      <w:color w:val="000000"/>
      <w:lang w:val="en-GB" w:eastAsia="en-IE"/>
    </w:rPr>
  </w:style>
  <w:style w:type="character" w:styleId="UnresolvedMention">
    <w:name w:val="Unresolved Mention"/>
    <w:basedOn w:val="DefaultParagraphFont"/>
    <w:uiPriority w:val="99"/>
    <w:semiHidden/>
    <w:unhideWhenUsed/>
    <w:rsid w:val="00D7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61645345">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353575517">
      <w:bodyDiv w:val="1"/>
      <w:marLeft w:val="0"/>
      <w:marRight w:val="0"/>
      <w:marTop w:val="0"/>
      <w:marBottom w:val="0"/>
      <w:divBdr>
        <w:top w:val="none" w:sz="0" w:space="0" w:color="auto"/>
        <w:left w:val="none" w:sz="0" w:space="0" w:color="auto"/>
        <w:bottom w:val="none" w:sz="0" w:space="0" w:color="auto"/>
        <w:right w:val="none" w:sz="0" w:space="0" w:color="auto"/>
      </w:divBdr>
      <w:divsChild>
        <w:div w:id="257910838">
          <w:marLeft w:val="0"/>
          <w:marRight w:val="0"/>
          <w:marTop w:val="0"/>
          <w:marBottom w:val="0"/>
          <w:divBdr>
            <w:top w:val="none" w:sz="0" w:space="0" w:color="auto"/>
            <w:left w:val="none" w:sz="0" w:space="0" w:color="auto"/>
            <w:bottom w:val="none" w:sz="0" w:space="0" w:color="auto"/>
            <w:right w:val="none" w:sz="0" w:space="0" w:color="auto"/>
          </w:divBdr>
        </w:div>
        <w:div w:id="522548808">
          <w:marLeft w:val="0"/>
          <w:marRight w:val="0"/>
          <w:marTop w:val="0"/>
          <w:marBottom w:val="0"/>
          <w:divBdr>
            <w:top w:val="none" w:sz="0" w:space="0" w:color="auto"/>
            <w:left w:val="none" w:sz="0" w:space="0" w:color="auto"/>
            <w:bottom w:val="none" w:sz="0" w:space="0" w:color="auto"/>
            <w:right w:val="none" w:sz="0" w:space="0" w:color="auto"/>
          </w:divBdr>
        </w:div>
        <w:div w:id="672992895">
          <w:marLeft w:val="0"/>
          <w:marRight w:val="0"/>
          <w:marTop w:val="0"/>
          <w:marBottom w:val="0"/>
          <w:divBdr>
            <w:top w:val="none" w:sz="0" w:space="0" w:color="auto"/>
            <w:left w:val="none" w:sz="0" w:space="0" w:color="auto"/>
            <w:bottom w:val="none" w:sz="0" w:space="0" w:color="auto"/>
            <w:right w:val="none" w:sz="0" w:space="0" w:color="auto"/>
          </w:divBdr>
        </w:div>
        <w:div w:id="930628206">
          <w:marLeft w:val="0"/>
          <w:marRight w:val="0"/>
          <w:marTop w:val="0"/>
          <w:marBottom w:val="0"/>
          <w:divBdr>
            <w:top w:val="none" w:sz="0" w:space="0" w:color="auto"/>
            <w:left w:val="none" w:sz="0" w:space="0" w:color="auto"/>
            <w:bottom w:val="none" w:sz="0" w:space="0" w:color="auto"/>
            <w:right w:val="none" w:sz="0" w:space="0" w:color="auto"/>
          </w:divBdr>
        </w:div>
        <w:div w:id="977996917">
          <w:marLeft w:val="0"/>
          <w:marRight w:val="0"/>
          <w:marTop w:val="0"/>
          <w:marBottom w:val="0"/>
          <w:divBdr>
            <w:top w:val="none" w:sz="0" w:space="0" w:color="auto"/>
            <w:left w:val="none" w:sz="0" w:space="0" w:color="auto"/>
            <w:bottom w:val="none" w:sz="0" w:space="0" w:color="auto"/>
            <w:right w:val="none" w:sz="0" w:space="0" w:color="auto"/>
          </w:divBdr>
        </w:div>
        <w:div w:id="1278760653">
          <w:marLeft w:val="0"/>
          <w:marRight w:val="0"/>
          <w:marTop w:val="0"/>
          <w:marBottom w:val="0"/>
          <w:divBdr>
            <w:top w:val="none" w:sz="0" w:space="0" w:color="auto"/>
            <w:left w:val="none" w:sz="0" w:space="0" w:color="auto"/>
            <w:bottom w:val="none" w:sz="0" w:space="0" w:color="auto"/>
            <w:right w:val="none" w:sz="0" w:space="0" w:color="auto"/>
          </w:divBdr>
        </w:div>
        <w:div w:id="1717661451">
          <w:marLeft w:val="0"/>
          <w:marRight w:val="0"/>
          <w:marTop w:val="0"/>
          <w:marBottom w:val="0"/>
          <w:divBdr>
            <w:top w:val="none" w:sz="0" w:space="0" w:color="auto"/>
            <w:left w:val="none" w:sz="0" w:space="0" w:color="auto"/>
            <w:bottom w:val="none" w:sz="0" w:space="0" w:color="auto"/>
            <w:right w:val="none" w:sz="0" w:space="0" w:color="auto"/>
          </w:divBdr>
        </w:div>
        <w:div w:id="1737320641">
          <w:marLeft w:val="0"/>
          <w:marRight w:val="0"/>
          <w:marTop w:val="0"/>
          <w:marBottom w:val="0"/>
          <w:divBdr>
            <w:top w:val="none" w:sz="0" w:space="0" w:color="auto"/>
            <w:left w:val="none" w:sz="0" w:space="0" w:color="auto"/>
            <w:bottom w:val="none" w:sz="0" w:space="0" w:color="auto"/>
            <w:right w:val="none" w:sz="0" w:space="0" w:color="auto"/>
          </w:divBdr>
        </w:div>
        <w:div w:id="2011249459">
          <w:marLeft w:val="0"/>
          <w:marRight w:val="0"/>
          <w:marTop w:val="0"/>
          <w:marBottom w:val="0"/>
          <w:divBdr>
            <w:top w:val="none" w:sz="0" w:space="0" w:color="auto"/>
            <w:left w:val="none" w:sz="0" w:space="0" w:color="auto"/>
            <w:bottom w:val="none" w:sz="0" w:space="0" w:color="auto"/>
            <w:right w:val="none" w:sz="0" w:space="0" w:color="auto"/>
          </w:divBdr>
        </w:div>
        <w:div w:id="2021545741">
          <w:marLeft w:val="0"/>
          <w:marRight w:val="0"/>
          <w:marTop w:val="0"/>
          <w:marBottom w:val="0"/>
          <w:divBdr>
            <w:top w:val="none" w:sz="0" w:space="0" w:color="auto"/>
            <w:left w:val="none" w:sz="0" w:space="0" w:color="auto"/>
            <w:bottom w:val="none" w:sz="0" w:space="0" w:color="auto"/>
            <w:right w:val="none" w:sz="0" w:space="0" w:color="auto"/>
          </w:divBdr>
        </w:div>
      </w:divsChild>
    </w:div>
    <w:div w:id="395008038">
      <w:bodyDiv w:val="1"/>
      <w:marLeft w:val="0"/>
      <w:marRight w:val="0"/>
      <w:marTop w:val="0"/>
      <w:marBottom w:val="0"/>
      <w:divBdr>
        <w:top w:val="none" w:sz="0" w:space="0" w:color="auto"/>
        <w:left w:val="none" w:sz="0" w:space="0" w:color="auto"/>
        <w:bottom w:val="none" w:sz="0" w:space="0" w:color="auto"/>
        <w:right w:val="none" w:sz="0" w:space="0" w:color="auto"/>
      </w:divBdr>
      <w:divsChild>
        <w:div w:id="214970495">
          <w:marLeft w:val="0"/>
          <w:marRight w:val="0"/>
          <w:marTop w:val="0"/>
          <w:marBottom w:val="0"/>
          <w:divBdr>
            <w:top w:val="none" w:sz="0" w:space="0" w:color="auto"/>
            <w:left w:val="none" w:sz="0" w:space="0" w:color="auto"/>
            <w:bottom w:val="none" w:sz="0" w:space="0" w:color="auto"/>
            <w:right w:val="none" w:sz="0" w:space="0" w:color="auto"/>
          </w:divBdr>
        </w:div>
        <w:div w:id="1642272513">
          <w:marLeft w:val="0"/>
          <w:marRight w:val="0"/>
          <w:marTop w:val="0"/>
          <w:marBottom w:val="0"/>
          <w:divBdr>
            <w:top w:val="none" w:sz="0" w:space="0" w:color="auto"/>
            <w:left w:val="none" w:sz="0" w:space="0" w:color="auto"/>
            <w:bottom w:val="none" w:sz="0" w:space="0" w:color="auto"/>
            <w:right w:val="none" w:sz="0" w:space="0" w:color="auto"/>
          </w:divBdr>
        </w:div>
      </w:divsChild>
    </w:div>
    <w:div w:id="435908109">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78376427">
      <w:bodyDiv w:val="1"/>
      <w:marLeft w:val="0"/>
      <w:marRight w:val="0"/>
      <w:marTop w:val="0"/>
      <w:marBottom w:val="0"/>
      <w:divBdr>
        <w:top w:val="none" w:sz="0" w:space="0" w:color="auto"/>
        <w:left w:val="none" w:sz="0" w:space="0" w:color="auto"/>
        <w:bottom w:val="none" w:sz="0" w:space="0" w:color="auto"/>
        <w:right w:val="none" w:sz="0" w:space="0" w:color="auto"/>
      </w:divBdr>
      <w:divsChild>
        <w:div w:id="612246261">
          <w:marLeft w:val="0"/>
          <w:marRight w:val="0"/>
          <w:marTop w:val="30"/>
          <w:marBottom w:val="0"/>
          <w:divBdr>
            <w:top w:val="none" w:sz="0" w:space="0" w:color="auto"/>
            <w:left w:val="none" w:sz="0" w:space="0" w:color="auto"/>
            <w:bottom w:val="none" w:sz="0" w:space="0" w:color="auto"/>
            <w:right w:val="none" w:sz="0" w:space="0" w:color="auto"/>
          </w:divBdr>
        </w:div>
      </w:divsChild>
    </w:div>
    <w:div w:id="498543239">
      <w:bodyDiv w:val="1"/>
      <w:marLeft w:val="0"/>
      <w:marRight w:val="0"/>
      <w:marTop w:val="0"/>
      <w:marBottom w:val="0"/>
      <w:divBdr>
        <w:top w:val="none" w:sz="0" w:space="0" w:color="auto"/>
        <w:left w:val="none" w:sz="0" w:space="0" w:color="auto"/>
        <w:bottom w:val="none" w:sz="0" w:space="0" w:color="auto"/>
        <w:right w:val="none" w:sz="0" w:space="0" w:color="auto"/>
      </w:divBdr>
    </w:div>
    <w:div w:id="559901602">
      <w:bodyDiv w:val="1"/>
      <w:marLeft w:val="0"/>
      <w:marRight w:val="0"/>
      <w:marTop w:val="0"/>
      <w:marBottom w:val="0"/>
      <w:divBdr>
        <w:top w:val="none" w:sz="0" w:space="0" w:color="auto"/>
        <w:left w:val="none" w:sz="0" w:space="0" w:color="auto"/>
        <w:bottom w:val="none" w:sz="0" w:space="0" w:color="auto"/>
        <w:right w:val="none" w:sz="0" w:space="0" w:color="auto"/>
      </w:divBdr>
      <w:divsChild>
        <w:div w:id="224949234">
          <w:marLeft w:val="0"/>
          <w:marRight w:val="0"/>
          <w:marTop w:val="0"/>
          <w:marBottom w:val="0"/>
          <w:divBdr>
            <w:top w:val="none" w:sz="0" w:space="0" w:color="auto"/>
            <w:left w:val="none" w:sz="0" w:space="0" w:color="auto"/>
            <w:bottom w:val="none" w:sz="0" w:space="0" w:color="auto"/>
            <w:right w:val="none" w:sz="0" w:space="0" w:color="auto"/>
          </w:divBdr>
        </w:div>
        <w:div w:id="297416958">
          <w:marLeft w:val="0"/>
          <w:marRight w:val="0"/>
          <w:marTop w:val="0"/>
          <w:marBottom w:val="0"/>
          <w:divBdr>
            <w:top w:val="none" w:sz="0" w:space="0" w:color="auto"/>
            <w:left w:val="none" w:sz="0" w:space="0" w:color="auto"/>
            <w:bottom w:val="none" w:sz="0" w:space="0" w:color="auto"/>
            <w:right w:val="none" w:sz="0" w:space="0" w:color="auto"/>
          </w:divBdr>
        </w:div>
        <w:div w:id="360402304">
          <w:marLeft w:val="0"/>
          <w:marRight w:val="0"/>
          <w:marTop w:val="0"/>
          <w:marBottom w:val="0"/>
          <w:divBdr>
            <w:top w:val="none" w:sz="0" w:space="0" w:color="auto"/>
            <w:left w:val="none" w:sz="0" w:space="0" w:color="auto"/>
            <w:bottom w:val="none" w:sz="0" w:space="0" w:color="auto"/>
            <w:right w:val="none" w:sz="0" w:space="0" w:color="auto"/>
          </w:divBdr>
        </w:div>
        <w:div w:id="490290608">
          <w:marLeft w:val="0"/>
          <w:marRight w:val="0"/>
          <w:marTop w:val="0"/>
          <w:marBottom w:val="0"/>
          <w:divBdr>
            <w:top w:val="none" w:sz="0" w:space="0" w:color="auto"/>
            <w:left w:val="none" w:sz="0" w:space="0" w:color="auto"/>
            <w:bottom w:val="none" w:sz="0" w:space="0" w:color="auto"/>
            <w:right w:val="none" w:sz="0" w:space="0" w:color="auto"/>
          </w:divBdr>
        </w:div>
        <w:div w:id="555817769">
          <w:marLeft w:val="0"/>
          <w:marRight w:val="0"/>
          <w:marTop w:val="0"/>
          <w:marBottom w:val="0"/>
          <w:divBdr>
            <w:top w:val="none" w:sz="0" w:space="0" w:color="auto"/>
            <w:left w:val="none" w:sz="0" w:space="0" w:color="auto"/>
            <w:bottom w:val="none" w:sz="0" w:space="0" w:color="auto"/>
            <w:right w:val="none" w:sz="0" w:space="0" w:color="auto"/>
          </w:divBdr>
        </w:div>
        <w:div w:id="627392136">
          <w:marLeft w:val="0"/>
          <w:marRight w:val="0"/>
          <w:marTop w:val="0"/>
          <w:marBottom w:val="0"/>
          <w:divBdr>
            <w:top w:val="none" w:sz="0" w:space="0" w:color="auto"/>
            <w:left w:val="none" w:sz="0" w:space="0" w:color="auto"/>
            <w:bottom w:val="none" w:sz="0" w:space="0" w:color="auto"/>
            <w:right w:val="none" w:sz="0" w:space="0" w:color="auto"/>
          </w:divBdr>
        </w:div>
        <w:div w:id="1226834921">
          <w:marLeft w:val="0"/>
          <w:marRight w:val="0"/>
          <w:marTop w:val="0"/>
          <w:marBottom w:val="0"/>
          <w:divBdr>
            <w:top w:val="none" w:sz="0" w:space="0" w:color="auto"/>
            <w:left w:val="none" w:sz="0" w:space="0" w:color="auto"/>
            <w:bottom w:val="none" w:sz="0" w:space="0" w:color="auto"/>
            <w:right w:val="none" w:sz="0" w:space="0" w:color="auto"/>
          </w:divBdr>
        </w:div>
        <w:div w:id="1250699422">
          <w:marLeft w:val="0"/>
          <w:marRight w:val="0"/>
          <w:marTop w:val="0"/>
          <w:marBottom w:val="0"/>
          <w:divBdr>
            <w:top w:val="none" w:sz="0" w:space="0" w:color="auto"/>
            <w:left w:val="none" w:sz="0" w:space="0" w:color="auto"/>
            <w:bottom w:val="none" w:sz="0" w:space="0" w:color="auto"/>
            <w:right w:val="none" w:sz="0" w:space="0" w:color="auto"/>
          </w:divBdr>
        </w:div>
        <w:div w:id="1907571340">
          <w:marLeft w:val="0"/>
          <w:marRight w:val="0"/>
          <w:marTop w:val="0"/>
          <w:marBottom w:val="0"/>
          <w:divBdr>
            <w:top w:val="none" w:sz="0" w:space="0" w:color="auto"/>
            <w:left w:val="none" w:sz="0" w:space="0" w:color="auto"/>
            <w:bottom w:val="none" w:sz="0" w:space="0" w:color="auto"/>
            <w:right w:val="none" w:sz="0" w:space="0" w:color="auto"/>
          </w:divBdr>
        </w:div>
        <w:div w:id="1946960727">
          <w:marLeft w:val="0"/>
          <w:marRight w:val="0"/>
          <w:marTop w:val="0"/>
          <w:marBottom w:val="0"/>
          <w:divBdr>
            <w:top w:val="none" w:sz="0" w:space="0" w:color="auto"/>
            <w:left w:val="none" w:sz="0" w:space="0" w:color="auto"/>
            <w:bottom w:val="none" w:sz="0" w:space="0" w:color="auto"/>
            <w:right w:val="none" w:sz="0" w:space="0" w:color="auto"/>
          </w:divBdr>
        </w:div>
      </w:divsChild>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600991241">
      <w:bodyDiv w:val="1"/>
      <w:marLeft w:val="0"/>
      <w:marRight w:val="0"/>
      <w:marTop w:val="0"/>
      <w:marBottom w:val="0"/>
      <w:divBdr>
        <w:top w:val="none" w:sz="0" w:space="0" w:color="auto"/>
        <w:left w:val="none" w:sz="0" w:space="0" w:color="auto"/>
        <w:bottom w:val="none" w:sz="0" w:space="0" w:color="auto"/>
        <w:right w:val="none" w:sz="0" w:space="0" w:color="auto"/>
      </w:divBdr>
      <w:divsChild>
        <w:div w:id="572397056">
          <w:marLeft w:val="0"/>
          <w:marRight w:val="0"/>
          <w:marTop w:val="0"/>
          <w:marBottom w:val="0"/>
          <w:divBdr>
            <w:top w:val="none" w:sz="0" w:space="0" w:color="auto"/>
            <w:left w:val="none" w:sz="0" w:space="0" w:color="auto"/>
            <w:bottom w:val="none" w:sz="0" w:space="0" w:color="auto"/>
            <w:right w:val="none" w:sz="0" w:space="0" w:color="auto"/>
          </w:divBdr>
        </w:div>
        <w:div w:id="399793722">
          <w:marLeft w:val="0"/>
          <w:marRight w:val="0"/>
          <w:marTop w:val="0"/>
          <w:marBottom w:val="0"/>
          <w:divBdr>
            <w:top w:val="none" w:sz="0" w:space="0" w:color="auto"/>
            <w:left w:val="none" w:sz="0" w:space="0" w:color="auto"/>
            <w:bottom w:val="none" w:sz="0" w:space="0" w:color="auto"/>
            <w:right w:val="none" w:sz="0" w:space="0" w:color="auto"/>
          </w:divBdr>
        </w:div>
        <w:div w:id="180627594">
          <w:marLeft w:val="0"/>
          <w:marRight w:val="0"/>
          <w:marTop w:val="0"/>
          <w:marBottom w:val="0"/>
          <w:divBdr>
            <w:top w:val="none" w:sz="0" w:space="0" w:color="auto"/>
            <w:left w:val="none" w:sz="0" w:space="0" w:color="auto"/>
            <w:bottom w:val="none" w:sz="0" w:space="0" w:color="auto"/>
            <w:right w:val="none" w:sz="0" w:space="0" w:color="auto"/>
          </w:divBdr>
        </w:div>
        <w:div w:id="1285230737">
          <w:marLeft w:val="0"/>
          <w:marRight w:val="0"/>
          <w:marTop w:val="0"/>
          <w:marBottom w:val="0"/>
          <w:divBdr>
            <w:top w:val="none" w:sz="0" w:space="0" w:color="auto"/>
            <w:left w:val="none" w:sz="0" w:space="0" w:color="auto"/>
            <w:bottom w:val="none" w:sz="0" w:space="0" w:color="auto"/>
            <w:right w:val="none" w:sz="0" w:space="0" w:color="auto"/>
          </w:divBdr>
        </w:div>
      </w:divsChild>
    </w:div>
    <w:div w:id="645010375">
      <w:bodyDiv w:val="1"/>
      <w:marLeft w:val="0"/>
      <w:marRight w:val="0"/>
      <w:marTop w:val="0"/>
      <w:marBottom w:val="0"/>
      <w:divBdr>
        <w:top w:val="none" w:sz="0" w:space="0" w:color="auto"/>
        <w:left w:val="none" w:sz="0" w:space="0" w:color="auto"/>
        <w:bottom w:val="none" w:sz="0" w:space="0" w:color="auto"/>
        <w:right w:val="none" w:sz="0" w:space="0" w:color="auto"/>
      </w:divBdr>
    </w:div>
    <w:div w:id="685711514">
      <w:bodyDiv w:val="1"/>
      <w:marLeft w:val="0"/>
      <w:marRight w:val="0"/>
      <w:marTop w:val="0"/>
      <w:marBottom w:val="0"/>
      <w:divBdr>
        <w:top w:val="none" w:sz="0" w:space="0" w:color="auto"/>
        <w:left w:val="none" w:sz="0" w:space="0" w:color="auto"/>
        <w:bottom w:val="none" w:sz="0" w:space="0" w:color="auto"/>
        <w:right w:val="none" w:sz="0" w:space="0" w:color="auto"/>
      </w:divBdr>
    </w:div>
    <w:div w:id="703755225">
      <w:bodyDiv w:val="1"/>
      <w:marLeft w:val="0"/>
      <w:marRight w:val="0"/>
      <w:marTop w:val="0"/>
      <w:marBottom w:val="0"/>
      <w:divBdr>
        <w:top w:val="none" w:sz="0" w:space="0" w:color="auto"/>
        <w:left w:val="none" w:sz="0" w:space="0" w:color="auto"/>
        <w:bottom w:val="none" w:sz="0" w:space="0" w:color="auto"/>
        <w:right w:val="none" w:sz="0" w:space="0" w:color="auto"/>
      </w:divBdr>
    </w:div>
    <w:div w:id="743795685">
      <w:bodyDiv w:val="1"/>
      <w:marLeft w:val="0"/>
      <w:marRight w:val="0"/>
      <w:marTop w:val="0"/>
      <w:marBottom w:val="0"/>
      <w:divBdr>
        <w:top w:val="none" w:sz="0" w:space="0" w:color="auto"/>
        <w:left w:val="none" w:sz="0" w:space="0" w:color="auto"/>
        <w:bottom w:val="none" w:sz="0" w:space="0" w:color="auto"/>
        <w:right w:val="none" w:sz="0" w:space="0" w:color="auto"/>
      </w:divBdr>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781001382">
      <w:bodyDiv w:val="1"/>
      <w:marLeft w:val="0"/>
      <w:marRight w:val="0"/>
      <w:marTop w:val="0"/>
      <w:marBottom w:val="0"/>
      <w:divBdr>
        <w:top w:val="none" w:sz="0" w:space="0" w:color="auto"/>
        <w:left w:val="none" w:sz="0" w:space="0" w:color="auto"/>
        <w:bottom w:val="none" w:sz="0" w:space="0" w:color="auto"/>
        <w:right w:val="none" w:sz="0" w:space="0" w:color="auto"/>
      </w:divBdr>
    </w:div>
    <w:div w:id="857348197">
      <w:bodyDiv w:val="1"/>
      <w:marLeft w:val="0"/>
      <w:marRight w:val="0"/>
      <w:marTop w:val="0"/>
      <w:marBottom w:val="0"/>
      <w:divBdr>
        <w:top w:val="none" w:sz="0" w:space="0" w:color="auto"/>
        <w:left w:val="none" w:sz="0" w:space="0" w:color="auto"/>
        <w:bottom w:val="none" w:sz="0" w:space="0" w:color="auto"/>
        <w:right w:val="none" w:sz="0" w:space="0" w:color="auto"/>
      </w:divBdr>
    </w:div>
    <w:div w:id="898904302">
      <w:bodyDiv w:val="1"/>
      <w:marLeft w:val="0"/>
      <w:marRight w:val="0"/>
      <w:marTop w:val="0"/>
      <w:marBottom w:val="0"/>
      <w:divBdr>
        <w:top w:val="none" w:sz="0" w:space="0" w:color="auto"/>
        <w:left w:val="none" w:sz="0" w:space="0" w:color="auto"/>
        <w:bottom w:val="none" w:sz="0" w:space="0" w:color="auto"/>
        <w:right w:val="none" w:sz="0" w:space="0" w:color="auto"/>
      </w:divBdr>
    </w:div>
    <w:div w:id="953442529">
      <w:bodyDiv w:val="1"/>
      <w:marLeft w:val="0"/>
      <w:marRight w:val="0"/>
      <w:marTop w:val="0"/>
      <w:marBottom w:val="0"/>
      <w:divBdr>
        <w:top w:val="none" w:sz="0" w:space="0" w:color="auto"/>
        <w:left w:val="none" w:sz="0" w:space="0" w:color="auto"/>
        <w:bottom w:val="none" w:sz="0" w:space="0" w:color="auto"/>
        <w:right w:val="none" w:sz="0" w:space="0" w:color="auto"/>
      </w:divBdr>
    </w:div>
    <w:div w:id="1050542498">
      <w:bodyDiv w:val="1"/>
      <w:marLeft w:val="0"/>
      <w:marRight w:val="0"/>
      <w:marTop w:val="0"/>
      <w:marBottom w:val="0"/>
      <w:divBdr>
        <w:top w:val="none" w:sz="0" w:space="0" w:color="auto"/>
        <w:left w:val="none" w:sz="0" w:space="0" w:color="auto"/>
        <w:bottom w:val="none" w:sz="0" w:space="0" w:color="auto"/>
        <w:right w:val="none" w:sz="0" w:space="0" w:color="auto"/>
      </w:divBdr>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361079729">
      <w:bodyDiv w:val="1"/>
      <w:marLeft w:val="0"/>
      <w:marRight w:val="0"/>
      <w:marTop w:val="0"/>
      <w:marBottom w:val="0"/>
      <w:divBdr>
        <w:top w:val="none" w:sz="0" w:space="0" w:color="auto"/>
        <w:left w:val="none" w:sz="0" w:space="0" w:color="auto"/>
        <w:bottom w:val="none" w:sz="0" w:space="0" w:color="auto"/>
        <w:right w:val="none" w:sz="0" w:space="0" w:color="auto"/>
      </w:divBdr>
    </w:div>
    <w:div w:id="1362590675">
      <w:bodyDiv w:val="1"/>
      <w:marLeft w:val="0"/>
      <w:marRight w:val="0"/>
      <w:marTop w:val="0"/>
      <w:marBottom w:val="0"/>
      <w:divBdr>
        <w:top w:val="none" w:sz="0" w:space="0" w:color="auto"/>
        <w:left w:val="none" w:sz="0" w:space="0" w:color="auto"/>
        <w:bottom w:val="none" w:sz="0" w:space="0" w:color="auto"/>
        <w:right w:val="none" w:sz="0" w:space="0" w:color="auto"/>
      </w:divBdr>
    </w:div>
    <w:div w:id="1370377815">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564634501">
      <w:bodyDiv w:val="1"/>
      <w:marLeft w:val="0"/>
      <w:marRight w:val="0"/>
      <w:marTop w:val="0"/>
      <w:marBottom w:val="0"/>
      <w:divBdr>
        <w:top w:val="none" w:sz="0" w:space="0" w:color="auto"/>
        <w:left w:val="none" w:sz="0" w:space="0" w:color="auto"/>
        <w:bottom w:val="none" w:sz="0" w:space="0" w:color="auto"/>
        <w:right w:val="none" w:sz="0" w:space="0" w:color="auto"/>
      </w:divBdr>
      <w:divsChild>
        <w:div w:id="170459695">
          <w:marLeft w:val="0"/>
          <w:marRight w:val="0"/>
          <w:marTop w:val="30"/>
          <w:marBottom w:val="0"/>
          <w:divBdr>
            <w:top w:val="none" w:sz="0" w:space="0" w:color="auto"/>
            <w:left w:val="none" w:sz="0" w:space="0" w:color="auto"/>
            <w:bottom w:val="none" w:sz="0" w:space="0" w:color="auto"/>
            <w:right w:val="none" w:sz="0" w:space="0" w:color="auto"/>
          </w:divBdr>
        </w:div>
      </w:divsChild>
    </w:div>
    <w:div w:id="1605574989">
      <w:bodyDiv w:val="1"/>
      <w:marLeft w:val="0"/>
      <w:marRight w:val="0"/>
      <w:marTop w:val="0"/>
      <w:marBottom w:val="0"/>
      <w:divBdr>
        <w:top w:val="none" w:sz="0" w:space="0" w:color="auto"/>
        <w:left w:val="none" w:sz="0" w:space="0" w:color="auto"/>
        <w:bottom w:val="none" w:sz="0" w:space="0" w:color="auto"/>
        <w:right w:val="none" w:sz="0" w:space="0" w:color="auto"/>
      </w:divBdr>
    </w:div>
    <w:div w:id="1629815573">
      <w:bodyDiv w:val="1"/>
      <w:marLeft w:val="0"/>
      <w:marRight w:val="0"/>
      <w:marTop w:val="0"/>
      <w:marBottom w:val="0"/>
      <w:divBdr>
        <w:top w:val="none" w:sz="0" w:space="0" w:color="auto"/>
        <w:left w:val="none" w:sz="0" w:space="0" w:color="auto"/>
        <w:bottom w:val="none" w:sz="0" w:space="0" w:color="auto"/>
        <w:right w:val="none" w:sz="0" w:space="0" w:color="auto"/>
      </w:divBdr>
      <w:divsChild>
        <w:div w:id="209465667">
          <w:marLeft w:val="0"/>
          <w:marRight w:val="0"/>
          <w:marTop w:val="0"/>
          <w:marBottom w:val="0"/>
          <w:divBdr>
            <w:top w:val="none" w:sz="0" w:space="0" w:color="auto"/>
            <w:left w:val="none" w:sz="0" w:space="0" w:color="auto"/>
            <w:bottom w:val="none" w:sz="0" w:space="0" w:color="auto"/>
            <w:right w:val="none" w:sz="0" w:space="0" w:color="auto"/>
          </w:divBdr>
        </w:div>
        <w:div w:id="1577934902">
          <w:marLeft w:val="0"/>
          <w:marRight w:val="0"/>
          <w:marTop w:val="0"/>
          <w:marBottom w:val="0"/>
          <w:divBdr>
            <w:top w:val="none" w:sz="0" w:space="0" w:color="auto"/>
            <w:left w:val="none" w:sz="0" w:space="0" w:color="auto"/>
            <w:bottom w:val="none" w:sz="0" w:space="0" w:color="auto"/>
            <w:right w:val="none" w:sz="0" w:space="0" w:color="auto"/>
          </w:divBdr>
        </w:div>
        <w:div w:id="471602837">
          <w:marLeft w:val="0"/>
          <w:marRight w:val="0"/>
          <w:marTop w:val="0"/>
          <w:marBottom w:val="0"/>
          <w:divBdr>
            <w:top w:val="none" w:sz="0" w:space="0" w:color="auto"/>
            <w:left w:val="none" w:sz="0" w:space="0" w:color="auto"/>
            <w:bottom w:val="none" w:sz="0" w:space="0" w:color="auto"/>
            <w:right w:val="none" w:sz="0" w:space="0" w:color="auto"/>
          </w:divBdr>
        </w:div>
      </w:divsChild>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343">
      <w:bodyDiv w:val="1"/>
      <w:marLeft w:val="0"/>
      <w:marRight w:val="0"/>
      <w:marTop w:val="0"/>
      <w:marBottom w:val="0"/>
      <w:divBdr>
        <w:top w:val="none" w:sz="0" w:space="0" w:color="auto"/>
        <w:left w:val="none" w:sz="0" w:space="0" w:color="auto"/>
        <w:bottom w:val="none" w:sz="0" w:space="0" w:color="auto"/>
        <w:right w:val="none" w:sz="0" w:space="0" w:color="auto"/>
      </w:divBdr>
    </w:div>
    <w:div w:id="1709181929">
      <w:bodyDiv w:val="1"/>
      <w:marLeft w:val="0"/>
      <w:marRight w:val="0"/>
      <w:marTop w:val="0"/>
      <w:marBottom w:val="0"/>
      <w:divBdr>
        <w:top w:val="none" w:sz="0" w:space="0" w:color="auto"/>
        <w:left w:val="none" w:sz="0" w:space="0" w:color="auto"/>
        <w:bottom w:val="none" w:sz="0" w:space="0" w:color="auto"/>
        <w:right w:val="none" w:sz="0" w:space="0" w:color="auto"/>
      </w:divBdr>
      <w:divsChild>
        <w:div w:id="1704358788">
          <w:marLeft w:val="0"/>
          <w:marRight w:val="0"/>
          <w:marTop w:val="0"/>
          <w:marBottom w:val="0"/>
          <w:divBdr>
            <w:top w:val="none" w:sz="0" w:space="0" w:color="auto"/>
            <w:left w:val="none" w:sz="0" w:space="0" w:color="auto"/>
            <w:bottom w:val="none" w:sz="0" w:space="0" w:color="auto"/>
            <w:right w:val="none" w:sz="0" w:space="0" w:color="auto"/>
          </w:divBdr>
        </w:div>
        <w:div w:id="828597556">
          <w:marLeft w:val="0"/>
          <w:marRight w:val="0"/>
          <w:marTop w:val="0"/>
          <w:marBottom w:val="0"/>
          <w:divBdr>
            <w:top w:val="none" w:sz="0" w:space="0" w:color="auto"/>
            <w:left w:val="none" w:sz="0" w:space="0" w:color="auto"/>
            <w:bottom w:val="none" w:sz="0" w:space="0" w:color="auto"/>
            <w:right w:val="none" w:sz="0" w:space="0" w:color="auto"/>
          </w:divBdr>
        </w:div>
        <w:div w:id="364907182">
          <w:marLeft w:val="0"/>
          <w:marRight w:val="0"/>
          <w:marTop w:val="0"/>
          <w:marBottom w:val="0"/>
          <w:divBdr>
            <w:top w:val="none" w:sz="0" w:space="0" w:color="auto"/>
            <w:left w:val="none" w:sz="0" w:space="0" w:color="auto"/>
            <w:bottom w:val="none" w:sz="0" w:space="0" w:color="auto"/>
            <w:right w:val="none" w:sz="0" w:space="0" w:color="auto"/>
          </w:divBdr>
        </w:div>
        <w:div w:id="1357461524">
          <w:marLeft w:val="0"/>
          <w:marRight w:val="0"/>
          <w:marTop w:val="0"/>
          <w:marBottom w:val="0"/>
          <w:divBdr>
            <w:top w:val="none" w:sz="0" w:space="0" w:color="auto"/>
            <w:left w:val="none" w:sz="0" w:space="0" w:color="auto"/>
            <w:bottom w:val="none" w:sz="0" w:space="0" w:color="auto"/>
            <w:right w:val="none" w:sz="0" w:space="0" w:color="auto"/>
          </w:divBdr>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745295283">
      <w:bodyDiv w:val="1"/>
      <w:marLeft w:val="0"/>
      <w:marRight w:val="0"/>
      <w:marTop w:val="0"/>
      <w:marBottom w:val="0"/>
      <w:divBdr>
        <w:top w:val="none" w:sz="0" w:space="0" w:color="auto"/>
        <w:left w:val="none" w:sz="0" w:space="0" w:color="auto"/>
        <w:bottom w:val="none" w:sz="0" w:space="0" w:color="auto"/>
        <w:right w:val="none" w:sz="0" w:space="0" w:color="auto"/>
      </w:divBdr>
      <w:divsChild>
        <w:div w:id="1276398928">
          <w:marLeft w:val="0"/>
          <w:marRight w:val="0"/>
          <w:marTop w:val="0"/>
          <w:marBottom w:val="0"/>
          <w:divBdr>
            <w:top w:val="none" w:sz="0" w:space="0" w:color="auto"/>
            <w:left w:val="none" w:sz="0" w:space="0" w:color="auto"/>
            <w:bottom w:val="none" w:sz="0" w:space="0" w:color="auto"/>
            <w:right w:val="none" w:sz="0" w:space="0" w:color="auto"/>
          </w:divBdr>
        </w:div>
        <w:div w:id="61681293">
          <w:marLeft w:val="0"/>
          <w:marRight w:val="0"/>
          <w:marTop w:val="0"/>
          <w:marBottom w:val="0"/>
          <w:divBdr>
            <w:top w:val="none" w:sz="0" w:space="0" w:color="auto"/>
            <w:left w:val="none" w:sz="0" w:space="0" w:color="auto"/>
            <w:bottom w:val="none" w:sz="0" w:space="0" w:color="auto"/>
            <w:right w:val="none" w:sz="0" w:space="0" w:color="auto"/>
          </w:divBdr>
        </w:div>
        <w:div w:id="1648510196">
          <w:marLeft w:val="0"/>
          <w:marRight w:val="0"/>
          <w:marTop w:val="0"/>
          <w:marBottom w:val="0"/>
          <w:divBdr>
            <w:top w:val="none" w:sz="0" w:space="0" w:color="auto"/>
            <w:left w:val="none" w:sz="0" w:space="0" w:color="auto"/>
            <w:bottom w:val="none" w:sz="0" w:space="0" w:color="auto"/>
            <w:right w:val="none" w:sz="0" w:space="0" w:color="auto"/>
          </w:divBdr>
        </w:div>
      </w:divsChild>
    </w:div>
    <w:div w:id="1889799126">
      <w:bodyDiv w:val="1"/>
      <w:marLeft w:val="0"/>
      <w:marRight w:val="0"/>
      <w:marTop w:val="0"/>
      <w:marBottom w:val="0"/>
      <w:divBdr>
        <w:top w:val="none" w:sz="0" w:space="0" w:color="auto"/>
        <w:left w:val="none" w:sz="0" w:space="0" w:color="auto"/>
        <w:bottom w:val="none" w:sz="0" w:space="0" w:color="auto"/>
        <w:right w:val="none" w:sz="0" w:space="0" w:color="auto"/>
      </w:divBdr>
      <w:divsChild>
        <w:div w:id="432866314">
          <w:marLeft w:val="0"/>
          <w:marRight w:val="0"/>
          <w:marTop w:val="0"/>
          <w:marBottom w:val="0"/>
          <w:divBdr>
            <w:top w:val="none" w:sz="0" w:space="0" w:color="auto"/>
            <w:left w:val="none" w:sz="0" w:space="0" w:color="auto"/>
            <w:bottom w:val="none" w:sz="0" w:space="0" w:color="auto"/>
            <w:right w:val="none" w:sz="0" w:space="0" w:color="auto"/>
          </w:divBdr>
        </w:div>
        <w:div w:id="1842620833">
          <w:marLeft w:val="0"/>
          <w:marRight w:val="0"/>
          <w:marTop w:val="0"/>
          <w:marBottom w:val="0"/>
          <w:divBdr>
            <w:top w:val="none" w:sz="0" w:space="0" w:color="auto"/>
            <w:left w:val="none" w:sz="0" w:space="0" w:color="auto"/>
            <w:bottom w:val="none" w:sz="0" w:space="0" w:color="auto"/>
            <w:right w:val="none" w:sz="0" w:space="0" w:color="auto"/>
          </w:divBdr>
        </w:div>
      </w:divsChild>
    </w:div>
    <w:div w:id="1892305344">
      <w:bodyDiv w:val="1"/>
      <w:marLeft w:val="0"/>
      <w:marRight w:val="0"/>
      <w:marTop w:val="0"/>
      <w:marBottom w:val="0"/>
      <w:divBdr>
        <w:top w:val="none" w:sz="0" w:space="0" w:color="auto"/>
        <w:left w:val="none" w:sz="0" w:space="0" w:color="auto"/>
        <w:bottom w:val="none" w:sz="0" w:space="0" w:color="auto"/>
        <w:right w:val="none" w:sz="0" w:space="0" w:color="auto"/>
      </w:divBdr>
    </w:div>
    <w:div w:id="1934126363">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ss.ie/resource-library/subject-specific-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ss.ie/images/stories/ResourcesForTutors/Referencing_Handbook_files/Referencing_Handbook_February_2019.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Dym24</b:Tag>
    <b:SourceType>Book</b:SourceType>
    <b:Guid>{9582201A-1259-4B2F-BCA4-FBB2D6B8A714}</b:Guid>
    <b:Title>Payroll Manual and Computerised Current year tax</b:Title>
    <b:Year>2024</b:Year>
    <b:Author>
      <b:Author>
        <b:NameList>
          <b:Person>
            <b:Last>Dolan</b:Last>
            <b:First>Dympna</b:First>
          </b:Person>
        </b:NameList>
      </b:Author>
    </b:Author>
    <b:Publisher>Dympna Dolan</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2.xml><?xml version="1.0" encoding="utf-8"?>
<ds:datastoreItem xmlns:ds="http://schemas.openxmlformats.org/officeDocument/2006/customXml" ds:itemID="{1648C88B-179B-43B8-B346-0C61CFB11DCE}">
  <ds:schemaRefs>
    <ds:schemaRef ds:uri="http://schemas.openxmlformats.org/officeDocument/2006/bibliography"/>
  </ds:schemaRefs>
</ds:datastoreItem>
</file>

<file path=customXml/itemProps3.xml><?xml version="1.0" encoding="utf-8"?>
<ds:datastoreItem xmlns:ds="http://schemas.openxmlformats.org/officeDocument/2006/customXml" ds:itemID="{E2702D4F-20B7-42B6-A8D0-5A45A264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4068</Words>
  <Characters>23188</Characters>
  <Application>Microsoft Office Word</Application>
  <DocSecurity>0</DocSecurity>
  <Lines>193</Lines>
  <Paragraphs>54</Paragraphs>
  <ScaleCrop>false</ScaleCrop>
  <Company/>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Fitzpatrick</dc:creator>
  <cp:keywords/>
  <dc:description/>
  <cp:lastModifiedBy>Monika Wrobel</cp:lastModifiedBy>
  <cp:revision>2</cp:revision>
  <cp:lastPrinted>2025-02-06T23:21:00Z</cp:lastPrinted>
  <dcterms:created xsi:type="dcterms:W3CDTF">2025-08-18T10:56:00Z</dcterms:created>
  <dcterms:modified xsi:type="dcterms:W3CDTF">2025-08-18T10:56:00Z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